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98D11" w14:textId="36802E1B" w:rsidR="003D577F" w:rsidRPr="006912C0" w:rsidRDefault="003D577F" w:rsidP="006912C0">
      <w:pPr>
        <w:spacing w:before="100" w:beforeAutospacing="1" w:after="100" w:afterAutospacing="1" w:line="240" w:lineRule="auto"/>
        <w:jc w:val="center"/>
        <w:rPr>
          <w:rFonts w:ascii="Arial" w:eastAsia="Times New Roman" w:hAnsi="Arial" w:cs="Arial"/>
          <w:b/>
          <w:bCs/>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6912C0" w:rsidRPr="006912C0">
        <w:rPr>
          <w:rFonts w:ascii="Arial" w:eastAsia="Times New Roman" w:hAnsi="Arial" w:cs="Arial"/>
          <w:b/>
          <w:bCs/>
          <w:color w:val="000000"/>
          <w:sz w:val="18"/>
          <w:szCs w:val="18"/>
          <w:lang w:eastAsia="pt-BR"/>
        </w:rPr>
        <w:t>90058/2026</w:t>
      </w:r>
    </w:p>
    <w:p w14:paraId="2EE5687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1E58C4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E433A9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042C631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5E1485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EA0D7D2"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1B845F32" w14:textId="4FB6F6C2"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3B0049" w:rsidRPr="003B0049">
        <w:rPr>
          <w:rFonts w:ascii="Arial" w:hAnsi="Arial" w:cs="Arial"/>
          <w:b/>
          <w:bCs/>
          <w:sz w:val="18"/>
          <w:szCs w:val="18"/>
        </w:rPr>
        <w:t>ENDOP.TORÁC.AUTOEXPANS.P/COR.DISSECÇÃO/ANEURISMA A/T.C.E.C.</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4044B4B7"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6D5A91F"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6DC5DF87"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5B1D3301"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0A3A9C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580C39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37DD164F" w14:textId="121AA00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3B0049">
        <w:rPr>
          <w:rFonts w:ascii="Arial" w:eastAsia="Times New Roman" w:hAnsi="Arial" w:cs="Arial"/>
          <w:b/>
          <w:bCs/>
          <w:sz w:val="18"/>
          <w:szCs w:val="18"/>
          <w:lang w:eastAsia="pt-BR"/>
        </w:rPr>
        <w:t>19/02/2026</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 xml:space="preserve">às </w:t>
      </w:r>
      <w:r w:rsidRPr="002355B4">
        <w:rPr>
          <w:rFonts w:ascii="Arial" w:eastAsia="Times New Roman" w:hAnsi="Arial" w:cs="Arial"/>
          <w:b/>
          <w:color w:val="000000"/>
          <w:sz w:val="18"/>
          <w:szCs w:val="18"/>
          <w:lang w:eastAsia="pt-BR"/>
        </w:rPr>
        <w:t>09:00</w:t>
      </w:r>
      <w:r w:rsidRPr="00592295">
        <w:rPr>
          <w:rFonts w:ascii="Arial" w:eastAsia="Times New Roman" w:hAnsi="Arial" w:cs="Arial"/>
          <w:b/>
          <w:bCs/>
          <w:color w:val="000000"/>
          <w:sz w:val="18"/>
          <w:szCs w:val="18"/>
          <w:lang w:eastAsia="pt-BR"/>
        </w:rPr>
        <w:t>h (horário de Brasília)</w:t>
      </w:r>
    </w:p>
    <w:p w14:paraId="37AD97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AC7CB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9F824"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0FF12744"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317C194C"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0E337E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27E5453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219DC2E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49D39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77464F1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5F55B6D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6545601"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C7466E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389BFC7D"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53322213"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45520480"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768374EB"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2C295415"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488B7515"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29177D19"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526F317"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486603"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6E7E64D1"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01EE9D11"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3A0C4176"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03380CC3" w14:textId="77777777" w:rsidR="003D577F" w:rsidRPr="00592295" w:rsidRDefault="006912C0"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793F5AC0" w14:textId="0ECACE51" w:rsidR="00E60C80" w:rsidRDefault="006912C0" w:rsidP="00272CE7">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D36A0FD" w14:textId="77777777" w:rsidR="00272CE7" w:rsidRDefault="00272CE7">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00AFE441" w14:textId="1559B30C"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76D43F17" w14:textId="197FE9D3"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6912C0" w:rsidRPr="006912C0">
        <w:rPr>
          <w:rFonts w:ascii="Arial" w:eastAsia="Times New Roman" w:hAnsi="Arial" w:cs="Arial"/>
          <w:b/>
          <w:bCs/>
          <w:color w:val="000000"/>
          <w:sz w:val="18"/>
          <w:szCs w:val="18"/>
          <w:lang w:eastAsia="pt-BR"/>
        </w:rPr>
        <w:t>90058/2026</w:t>
      </w:r>
      <w:bookmarkStart w:id="1" w:name="_GoBack"/>
      <w:bookmarkEnd w:id="1"/>
    </w:p>
    <w:p w14:paraId="7E2328E9" w14:textId="29529797" w:rsidR="003D577F" w:rsidRPr="00592295" w:rsidRDefault="00E92B85" w:rsidP="00E60C80">
      <w:pPr>
        <w:spacing w:before="285" w:after="285" w:line="240" w:lineRule="auto"/>
        <w:ind w:firstLine="567"/>
        <w:jc w:val="center"/>
        <w:rPr>
          <w:rFonts w:ascii="Arial" w:eastAsia="Times New Roman" w:hAnsi="Arial" w:cs="Arial"/>
          <w:color w:val="000000"/>
          <w:sz w:val="18"/>
          <w:szCs w:val="18"/>
          <w:lang w:eastAsia="pt-BR"/>
        </w:rPr>
      </w:pPr>
      <w:r w:rsidRPr="003B0049">
        <w:rPr>
          <w:rFonts w:ascii="Arial" w:eastAsia="Times New Roman" w:hAnsi="Arial" w:cs="Arial"/>
          <w:sz w:val="18"/>
          <w:szCs w:val="18"/>
          <w:lang w:eastAsia="pt-BR"/>
        </w:rPr>
        <w:t>(</w:t>
      </w:r>
      <w:r w:rsidRPr="003B0049">
        <w:rPr>
          <w:rFonts w:ascii="Arial" w:eastAsia="Times New Roman" w:hAnsi="Arial" w:cs="Arial"/>
          <w:sz w:val="18"/>
          <w:szCs w:val="18"/>
          <w:u w:val="single"/>
          <w:lang w:eastAsia="pt-BR"/>
        </w:rPr>
        <w:t xml:space="preserve">Processo Administrativo SEI n° </w:t>
      </w:r>
      <w:r w:rsidR="003B0049" w:rsidRPr="003B0049">
        <w:rPr>
          <w:rFonts w:ascii="Arial" w:eastAsia="Times New Roman" w:hAnsi="Arial" w:cs="Arial"/>
          <w:sz w:val="18"/>
          <w:szCs w:val="18"/>
          <w:u w:val="single"/>
          <w:lang w:eastAsia="pt-BR"/>
        </w:rPr>
        <w:t>145.00001959/2026-83</w:t>
      </w:r>
      <w:r w:rsidR="00427E90" w:rsidRPr="003B0049">
        <w:rPr>
          <w:rFonts w:ascii="Arial" w:eastAsia="Times New Roman" w:hAnsi="Arial" w:cs="Arial"/>
          <w:sz w:val="18"/>
          <w:szCs w:val="18"/>
          <w:u w:val="single"/>
          <w:lang w:eastAsia="pt-BR"/>
        </w:rPr>
        <w:t>)</w:t>
      </w:r>
    </w:p>
    <w:p w14:paraId="25E55D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6B322615"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DEBD9D4" w14:textId="78664F2D"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925530" w:rsidRPr="00925530">
        <w:rPr>
          <w:rFonts w:ascii="Arial" w:hAnsi="Arial" w:cs="Arial"/>
          <w:color w:val="000000"/>
          <w:sz w:val="18"/>
          <w:szCs w:val="18"/>
        </w:rPr>
        <w:t> </w:t>
      </w:r>
      <w:r w:rsidR="003B0049" w:rsidRPr="003B0049">
        <w:rPr>
          <w:rFonts w:ascii="Arial" w:hAnsi="Arial" w:cs="Arial"/>
          <w:b/>
          <w:bCs/>
          <w:sz w:val="18"/>
          <w:szCs w:val="18"/>
        </w:rPr>
        <w:t>ENDOP.TORÁC.AUTOEXPANS.P/COR.DISSECÇÃO/ANEURISMA A/T.C.E.C.</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5C1090ED"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0294B822"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E689046"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2C738F72"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852D3DD"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4C96C21E"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4EA1C3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EE547F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2D05A5EB"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CBAF92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3BF4D2F0"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3A4D1A8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AFE8E1F"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529F0B22" w14:textId="4095B398" w:rsidR="00DC6964" w:rsidRPr="00213F08" w:rsidRDefault="003D577F" w:rsidP="00881EBB">
      <w:pPr>
        <w:pStyle w:val="NormalWeb"/>
        <w:spacing w:before="120" w:beforeAutospacing="0" w:after="0" w:afterAutospacing="0"/>
        <w:jc w:val="both"/>
        <w:rPr>
          <w:rFonts w:ascii="Arial" w:hAnsi="Arial" w:cs="Arial"/>
          <w:color w:val="000000"/>
          <w:sz w:val="18"/>
          <w:szCs w:val="18"/>
        </w:rPr>
      </w:pPr>
      <w:r w:rsidRPr="003B0049">
        <w:rPr>
          <w:rFonts w:ascii="Arial" w:hAnsi="Arial" w:cs="Arial"/>
          <w:sz w:val="18"/>
          <w:szCs w:val="18"/>
        </w:rPr>
        <w:t xml:space="preserve">3.5.1 </w:t>
      </w:r>
      <w:bookmarkStart w:id="8" w:name="_Ref113883338"/>
      <w:r w:rsidR="003B0049" w:rsidRPr="003B0049">
        <w:rPr>
          <w:rFonts w:ascii="Arial" w:hAnsi="Arial" w:cs="Arial"/>
          <w:sz w:val="18"/>
          <w:szCs w:val="18"/>
        </w:rPr>
        <w:t>A licitação será destinada à participação AMPLA, para o item 01, sendo aplicáveis as regras de tratamento favorecido constantes dos arts. 42 a 45 da Lei Complementar nº 123, de 2006, observado o disposto no § 2º do art. 4º da Lei nº 14.133, de 2021, conforme documentação presente nos autos.</w:t>
      </w:r>
    </w:p>
    <w:p w14:paraId="3A7B0951"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1D214CD5"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218D4A2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3.6.1 Aquele que não atenda às condições deste Edital e seu(s) Anexo(s);</w:t>
      </w:r>
      <w:bookmarkStart w:id="9" w:name="_Ref114659912"/>
      <w:bookmarkEnd w:id="8"/>
    </w:p>
    <w:p w14:paraId="44621AD9"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02ACD3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B3B63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705B17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ABAD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62324F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213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797D26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14B0A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46F0A0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18571C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0E5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523AE3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835B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004951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17CD62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3D389C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3FCEC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lastRenderedPageBreak/>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7B6F21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715C1A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582AF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319FF9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133D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1BFB32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0EDD1E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3DFCA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B5D3E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5332A5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58FFA3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22A8C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154DF4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6AB8F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54D613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33B3FE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1B38A1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669CE7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2C713B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EF551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74419B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13F8C7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4A1A1A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666EC7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42D8D1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12E986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23CEFC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6A8FD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C0B61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4BABFB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1FDC64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650088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608869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5.1.2 Marca;</w:t>
      </w:r>
    </w:p>
    <w:p w14:paraId="6C4741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04BA43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78ADE4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42235C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19844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2986A0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2CD2EA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327D11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0315DD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78D2FA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0E43445" w14:textId="77777777" w:rsidR="003D577F" w:rsidRPr="00592295" w:rsidRDefault="002355B4"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2355B4">
        <w:rPr>
          <w:rFonts w:ascii="Arial" w:eastAsia="Times New Roman" w:hAnsi="Arial" w:cs="Arial"/>
          <w:color w:val="000000"/>
          <w:sz w:val="18"/>
          <w:szCs w:val="18"/>
          <w:lang w:eastAsia="pt-BR"/>
        </w:rPr>
        <w:t>5.8 O prazo de validade da proposta não será inferior a 90 (noventa) dias, a contar da data de sua apresentação.</w:t>
      </w:r>
    </w:p>
    <w:p w14:paraId="5DB61B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2E49CE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6086A5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288475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7CAEC0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571EAF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4F41A0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23BCAD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18557C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228F34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6AD25D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23510A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77110E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645D09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603E0E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47B6A8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456C7B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6DC878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3EC616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5053BB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75F64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61A8E8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27DB0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99F96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A54B6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3EE35F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33C61C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5234EA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5309BB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377021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63C2EC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47EBF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437562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9498F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6600AB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42C405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750BD9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62A89E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79DA2F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2565C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0631AE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3AF9D8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1DF88B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1DE5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D0BCB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8883C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3D8929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5208DE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395727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5F8A7D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F108A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88F32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4888D36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442277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796255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C6C08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6782A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1A5EBF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3FDF61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77A366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2AB1B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0940D4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1724BD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778FDE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656890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778ACC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22D7E0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ED21C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DA94A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29A48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43EEED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4021B3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67DF27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7705F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3B92E60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0D9001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89271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527BE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0B2AF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11F50D2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01068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2DE88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5E22A2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71C561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3C35F2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CA7C2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4ADF6A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77F9EB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49C80C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1A826B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1860B4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50F5B1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7CB6C6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0AEEF4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0C369A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25D358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37F071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1E336D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35FB7A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0B9455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549963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1B8C3C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DEEBB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7A9686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7BBE19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46F651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728F33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7ABBDF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146AFD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78556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14ECE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76458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6FAB8A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22E443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2A05DA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3D90F5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7D1C8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98C8E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7.10.9.3 Para efeito do subitem anterior, admite-se a adequação técnica da metodologia empregada pelo licitante, visando assegurar a execução do objeto, desde que mantidas as condições para a justa remuneração do serviço.</w:t>
      </w:r>
    </w:p>
    <w:p w14:paraId="303807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708F41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42D273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E946F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F844B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514A59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2C5D9B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1E2A37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549C58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CF8A6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3A2623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642467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63A0E4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2E77EB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49A33C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164AD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5078D9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473EB4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4BAA76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59329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59A1C2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2DA061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CC731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00D121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2024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5D953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41C324D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66A3F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51100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85509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514DF2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366FC6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w:t>
      </w:r>
      <w:r w:rsidRPr="00592295">
        <w:rPr>
          <w:rFonts w:ascii="Arial" w:eastAsia="Times New Roman" w:hAnsi="Arial" w:cs="Arial"/>
          <w:color w:val="000000"/>
          <w:sz w:val="18"/>
          <w:szCs w:val="18"/>
          <w:lang w:eastAsia="pt-BR"/>
        </w:rPr>
        <w:lastRenderedPageBreak/>
        <w:t>por meio do sistema, simultaneamente os documentos de habilitação e a proposta com o preço ou o percentual de desconto (conforme a alternativa adequada ao critério de julgamento definido no início deste Edital), observado o disposto nos subitens 8.1.1 e 8.3.</w:t>
      </w:r>
    </w:p>
    <w:p w14:paraId="791E05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0FCF38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1BB903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3C1E8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0F178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2AB303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308D6E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CC786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4D7A80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6F9F37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4A2268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51389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79977D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3BF74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22F799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FC3C9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651D9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a solicitação seja devidamente justificada e apresentada dentro do prazo; e</w:t>
      </w:r>
    </w:p>
    <w:p w14:paraId="3B830E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C6C6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3DB921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24B88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26BDE2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5DAA93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73EF1B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36F1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65A7CC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71697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764DC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20DE88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41CD7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31781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66F73F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643172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46DB176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5E1D3F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231357D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381E13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lastRenderedPageBreak/>
        <w:t>11 DOS RECURSOS</w:t>
      </w:r>
      <w:bookmarkEnd w:id="55"/>
    </w:p>
    <w:p w14:paraId="74F0F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5C90C0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837732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4248A2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779425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096BA0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00EFD4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BB8FC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2C0B8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46740B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6CD867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50E71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56205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30C6F6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5BFE6A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4A4017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17C832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765128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229079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1B9731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1249C9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33BF79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lastRenderedPageBreak/>
        <w:t>12.1.6. Não celebrar o contrato ou não entregar a documentação exigida para a contratação, quando convocado dentro do prazo de validade de sua proposta;</w:t>
      </w:r>
      <w:bookmarkEnd w:id="62"/>
    </w:p>
    <w:p w14:paraId="53A93A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1E3CD2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1E7733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5DFD2F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550F2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417016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0415F3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591A25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5B24ED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2BF52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70CBEE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5A88CE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4D6910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52B476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703519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40201D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2B0F84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0D5D27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49AF4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64B20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1DA06E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2EB75B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4B3A41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150014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w:t>
      </w:r>
      <w:r w:rsidRPr="00592295">
        <w:rPr>
          <w:rFonts w:ascii="Arial" w:eastAsia="Times New Roman" w:hAnsi="Arial" w:cs="Arial"/>
          <w:color w:val="000000"/>
          <w:sz w:val="18"/>
          <w:szCs w:val="18"/>
          <w:lang w:eastAsia="pt-BR"/>
        </w:rPr>
        <w:lastRenderedPageBreak/>
        <w:t>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3F134F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62D528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67E36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53023F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185D98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9B67DB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90276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7E7C97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0CC28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DEB32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62FA13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ED787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1D7631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12.21.1 Será da competência do órgão ou entidade gerenciadora, garantidos o contraditório e a ampla defesa, aplicar as penalidades decorrentes de infrações no procedimento licitatório, do descumprimento do pactuado na </w:t>
      </w:r>
      <w:r w:rsidRPr="00592295">
        <w:rPr>
          <w:rFonts w:ascii="Arial" w:eastAsia="Times New Roman" w:hAnsi="Arial" w:cs="Arial"/>
          <w:color w:val="000000"/>
          <w:sz w:val="18"/>
          <w:szCs w:val="18"/>
          <w:lang w:eastAsia="pt-BR"/>
        </w:rPr>
        <w:lastRenderedPageBreak/>
        <w:t>ata de registro de preço, em relação à sua demanda registrada, ou do descumprimento das obrigações contratuais, em relação às suas próprias contratações.</w:t>
      </w:r>
    </w:p>
    <w:p w14:paraId="5A516E6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0105D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57D635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4FD374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7E30997E" w14:textId="77777777" w:rsidR="003D577F" w:rsidRPr="00592295" w:rsidRDefault="002355B4"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2355B4">
        <w:rPr>
          <w:rFonts w:ascii="Arial" w:eastAsia="Times New Roman" w:hAnsi="Arial" w:cs="Arial"/>
          <w:color w:val="000000"/>
          <w:sz w:val="18"/>
          <w:szCs w:val="18"/>
          <w:lang w:eastAsia="pt-BR"/>
        </w:rPr>
        <w:t xml:space="preserve">13.2 A impugnação e o pedido de esclarecimento poderão ser realizados por forma eletrônica, pelo(s) seguinte(s) meio(s): no endereço de correio eletrônico: </w:t>
      </w:r>
      <w:r w:rsidRPr="002355B4">
        <w:rPr>
          <w:rFonts w:ascii="Arial" w:eastAsia="Times New Roman" w:hAnsi="Arial" w:cs="Arial"/>
          <w:b/>
          <w:color w:val="000000"/>
          <w:sz w:val="18"/>
          <w:szCs w:val="18"/>
          <w:lang w:eastAsia="pt-BR"/>
        </w:rPr>
        <w:t>edital.matmedico@hc.fm.usp.br</w:t>
      </w:r>
      <w:r w:rsidRPr="002355B4">
        <w:rPr>
          <w:rFonts w:ascii="Arial" w:eastAsia="Times New Roman" w:hAnsi="Arial" w:cs="Arial"/>
          <w:color w:val="000000"/>
          <w:sz w:val="18"/>
          <w:szCs w:val="18"/>
          <w:lang w:eastAsia="pt-BR"/>
        </w:rPr>
        <w:t xml:space="preserve"> e </w:t>
      </w:r>
      <w:r w:rsidRPr="002355B4">
        <w:rPr>
          <w:rFonts w:ascii="Arial" w:eastAsia="Times New Roman" w:hAnsi="Arial" w:cs="Arial"/>
          <w:b/>
          <w:color w:val="000000"/>
          <w:sz w:val="18"/>
          <w:szCs w:val="18"/>
          <w:lang w:eastAsia="pt-BR"/>
        </w:rPr>
        <w:t>edital.matmedico@hc.fm.usp.br</w:t>
      </w:r>
      <w:r w:rsidRPr="002355B4">
        <w:rPr>
          <w:rFonts w:ascii="Arial" w:eastAsia="Times New Roman" w:hAnsi="Arial" w:cs="Arial"/>
          <w:color w:val="000000"/>
          <w:sz w:val="18"/>
          <w:szCs w:val="18"/>
          <w:lang w:eastAsia="pt-BR"/>
        </w:rPr>
        <w:t xml:space="preserve"> .</w:t>
      </w:r>
    </w:p>
    <w:p w14:paraId="297D65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ABAC4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7A0019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70F0DA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62ED86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4D5ED3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49D530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12A38D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77FB2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68E5C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113EF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04D84D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917A5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1B3CB8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391B0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073002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57DB94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1DD25E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2A889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5516CD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6DFE8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F7F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62A943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2A16D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55F61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5C7564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1E95BC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71772F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046DBB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00D100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CFE75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78F78A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B80E1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A5A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69995C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3B8706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460174E0"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40ED8B05"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73FB09E4"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00B7702F"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18577466"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6E191ECE"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4BFC18E"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5B71386E"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70E10473" w14:textId="34D8C4BD" w:rsidR="00427E90" w:rsidRDefault="003D577F" w:rsidP="00272CE7">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591E1930"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228E5783" w14:textId="7B00648B"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49BFFC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655237DC" w14:textId="53AA7AFF" w:rsidR="00DA03FC" w:rsidRPr="00940E2C" w:rsidRDefault="00DA03FC" w:rsidP="00517E90">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315581">
        <w:rPr>
          <w:rFonts w:ascii="Arial" w:hAnsi="Arial" w:cs="Arial"/>
          <w:b/>
          <w:spacing w:val="-4"/>
          <w:sz w:val="18"/>
          <w:szCs w:val="18"/>
        </w:rPr>
        <w:t xml:space="preserve">nº </w:t>
      </w:r>
      <w:r w:rsidR="00C43F47" w:rsidRPr="00C43F47">
        <w:rPr>
          <w:rFonts w:ascii="Arial" w:hAnsi="Arial" w:cs="Arial"/>
          <w:b/>
          <w:spacing w:val="-4"/>
          <w:sz w:val="18"/>
          <w:szCs w:val="18"/>
        </w:rPr>
        <w:t>49</w:t>
      </w:r>
      <w:r w:rsidR="002355B4" w:rsidRPr="00C43F47">
        <w:rPr>
          <w:rFonts w:ascii="Arial" w:hAnsi="Arial" w:cs="Arial"/>
          <w:b/>
          <w:spacing w:val="-4"/>
          <w:sz w:val="18"/>
          <w:szCs w:val="18"/>
        </w:rPr>
        <w:t>/202</w:t>
      </w:r>
      <w:r w:rsidR="00CB0351" w:rsidRPr="00C43F47">
        <w:rPr>
          <w:rFonts w:ascii="Arial" w:hAnsi="Arial" w:cs="Arial"/>
          <w:b/>
          <w:spacing w:val="-4"/>
          <w:sz w:val="18"/>
          <w:szCs w:val="18"/>
        </w:rPr>
        <w:t>6</w:t>
      </w:r>
      <w:r w:rsidR="00F64FA9" w:rsidRPr="00C43F47">
        <w:rPr>
          <w:rFonts w:ascii="Arial" w:hAnsi="Arial" w:cs="Arial"/>
          <w:b/>
          <w:spacing w:val="-4"/>
          <w:sz w:val="18"/>
          <w:szCs w:val="18"/>
        </w:rPr>
        <w:t xml:space="preserve"> </w:t>
      </w:r>
    </w:p>
    <w:p w14:paraId="71208ED2" w14:textId="77777777" w:rsidR="00C43F47" w:rsidRPr="00C43F47" w:rsidRDefault="00C43F47" w:rsidP="00C43F47">
      <w:pPr>
        <w:keepNext/>
        <w:keepLines/>
        <w:spacing w:after="0" w:line="240" w:lineRule="auto"/>
        <w:outlineLvl w:val="1"/>
        <w:rPr>
          <w:rFonts w:ascii="Calibri Light" w:eastAsia="Arial" w:hAnsi="Calibri Light" w:cs="Calibri Light"/>
          <w:b/>
          <w:color w:val="000000"/>
          <w:sz w:val="18"/>
          <w:szCs w:val="18"/>
          <w:lang w:eastAsia="pt-BR"/>
        </w:rPr>
      </w:pPr>
      <w:r w:rsidRPr="00C43F47">
        <w:rPr>
          <w:rFonts w:ascii="Calibri Light" w:eastAsia="Liberation Sans" w:hAnsi="Calibri Light" w:cs="Calibri Light"/>
          <w:b/>
          <w:color w:val="000000"/>
          <w:sz w:val="18"/>
          <w:szCs w:val="18"/>
          <w:lang w:eastAsia="pt-BR"/>
        </w:rPr>
        <w:t xml:space="preserve">1. CONDIÇÕES GERAIS DA CONTRATAÇÃO </w:t>
      </w:r>
    </w:p>
    <w:p w14:paraId="0913FADD" w14:textId="77777777" w:rsidR="00C43F47" w:rsidRPr="00C43F47" w:rsidRDefault="00C43F47" w:rsidP="00C43F47">
      <w:pPr>
        <w:spacing w:after="0" w:line="240" w:lineRule="auto"/>
        <w:ind w:left="10" w:hanging="10"/>
        <w:jc w:val="both"/>
        <w:rPr>
          <w:rFonts w:ascii="Calibri Light" w:eastAsia="Liberation Sans" w:hAnsi="Calibri Light" w:cs="Calibri Light"/>
          <w:b/>
          <w:color w:val="000000"/>
          <w:sz w:val="18"/>
          <w:szCs w:val="18"/>
          <w:lang w:eastAsia="pt-BR"/>
        </w:rPr>
      </w:pPr>
      <w:r w:rsidRPr="00C43F47">
        <w:rPr>
          <w:rFonts w:ascii="Calibri Light" w:eastAsia="Liberation Sans" w:hAnsi="Calibri Light" w:cs="Calibri Light"/>
          <w:color w:val="000000"/>
          <w:sz w:val="18"/>
          <w:szCs w:val="18"/>
          <w:lang w:eastAsia="pt-BR"/>
        </w:rPr>
        <w:t xml:space="preserve">1.1 Constituição de Sistema de Registro de Preços – SRP para aquisição de </w:t>
      </w:r>
      <w:r w:rsidRPr="00C43F47">
        <w:rPr>
          <w:rFonts w:ascii="Calibri Light" w:eastAsia="Liberation Sans" w:hAnsi="Calibri Light" w:cs="Calibri Light"/>
          <w:b/>
          <w:color w:val="000000"/>
          <w:sz w:val="18"/>
          <w:szCs w:val="18"/>
          <w:lang w:eastAsia="pt-BR"/>
        </w:rPr>
        <w:t>ENDOPRÓTESE TORÁCICA AUTOEXPANSÍVEL COM COMBINAÇÃO DE DIAMETRO ENTRE 24 A 40 MM E COMPRIMENTO DISPONÍVEL ATE PELO MENOS  150 MM , CONFECCIONADA EM AÇO INOX / NITINOL, COMPOSTA POR ANEIS AUTO-EXPANSÍVEIS DO TIPO “ Z ” , REVESTIDOS EM POLIESTER, PARA CORREÇÃO DE DISSECÇÃO DE ANEURISMA DE AORTA TORÁCICA COM CIRCULAÇÃO EXTRACORPOREA MONTADA EM CATETER DE LIBERAÇÃO.   EMBALAGEM INDIVIDUAL, ESTÉRIL, COM DADOS DE IDENTIFICAÇÃO, NÚMERO DE LOTE, TIPO DE ESTERILIZAÇÃO, VALIDADE E REGISTRO NA ANVISA/M.S. ACOMPANHA MANUAL DE INSTRUÇÕES</w:t>
      </w:r>
      <w:r w:rsidRPr="00C43F47">
        <w:rPr>
          <w:rFonts w:ascii="Calibri Light" w:eastAsia="Liberation Sans" w:hAnsi="Calibri Light" w:cs="Calibri Light"/>
          <w:color w:val="000000"/>
          <w:sz w:val="18"/>
          <w:szCs w:val="18"/>
          <w:lang w:eastAsia="pt-BR"/>
        </w:rPr>
        <w:t>.</w:t>
      </w:r>
      <w:r w:rsidRPr="00C43F47">
        <w:rPr>
          <w:rFonts w:ascii="Calibri Light" w:eastAsia="Liberation Sans" w:hAnsi="Calibri Light" w:cs="Calibri Light"/>
          <w:b/>
          <w:color w:val="000000"/>
          <w:sz w:val="18"/>
          <w:szCs w:val="18"/>
          <w:lang w:eastAsia="pt-BR"/>
        </w:rPr>
        <w:t xml:space="preserve"> </w:t>
      </w:r>
      <w:r w:rsidRPr="00C43F47">
        <w:rPr>
          <w:rFonts w:ascii="Calibri Light" w:eastAsia="Liberation Sans" w:hAnsi="Calibri Light" w:cs="Calibri Light"/>
          <w:color w:val="000000"/>
          <w:sz w:val="18"/>
          <w:szCs w:val="18"/>
          <w:lang w:eastAsia="pt-BR"/>
        </w:rPr>
        <w:t xml:space="preserve">nos termos da tabela  abaixo, conforme condições e exigências estabelecidas neste instrumento. A licitação será realizada por </w:t>
      </w:r>
      <w:r w:rsidRPr="00C43F47">
        <w:rPr>
          <w:rFonts w:ascii="Calibri Light" w:eastAsia="Liberation Sans" w:hAnsi="Calibri Light" w:cs="Calibri Light"/>
          <w:b/>
          <w:color w:val="000000"/>
          <w:sz w:val="18"/>
          <w:szCs w:val="18"/>
          <w:lang w:eastAsia="pt-BR"/>
        </w:rPr>
        <w:t>item.</w:t>
      </w:r>
    </w:p>
    <w:p w14:paraId="5E8BAB67"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964"/>
        <w:gridCol w:w="946"/>
        <w:gridCol w:w="880"/>
        <w:gridCol w:w="842"/>
        <w:gridCol w:w="810"/>
        <w:gridCol w:w="1069"/>
      </w:tblGrid>
      <w:tr w:rsidR="00C43F47" w:rsidRPr="00C43F47" w14:paraId="76D7D970" w14:textId="77777777" w:rsidTr="001949D9">
        <w:tc>
          <w:tcPr>
            <w:tcW w:w="0" w:type="auto"/>
            <w:shd w:val="clear" w:color="auto" w:fill="auto"/>
          </w:tcPr>
          <w:p w14:paraId="2F3B7452" w14:textId="77777777" w:rsidR="00C43F47" w:rsidRPr="00C43F47" w:rsidRDefault="00C43F47" w:rsidP="00C43F47">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Item</w:t>
            </w:r>
          </w:p>
        </w:tc>
        <w:tc>
          <w:tcPr>
            <w:tcW w:w="0" w:type="auto"/>
            <w:shd w:val="clear" w:color="auto" w:fill="auto"/>
          </w:tcPr>
          <w:p w14:paraId="16EA48D4" w14:textId="77777777" w:rsidR="00C43F47" w:rsidRPr="00C43F47" w:rsidRDefault="00C43F47" w:rsidP="00C43F47">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Especificação</w:t>
            </w:r>
          </w:p>
        </w:tc>
        <w:tc>
          <w:tcPr>
            <w:tcW w:w="0" w:type="auto"/>
            <w:shd w:val="clear" w:color="auto" w:fill="auto"/>
          </w:tcPr>
          <w:p w14:paraId="34F8BB18" w14:textId="77777777" w:rsidR="00C43F47" w:rsidRPr="00C43F47" w:rsidRDefault="00C43F47" w:rsidP="00C43F47">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Código</w:t>
            </w:r>
          </w:p>
        </w:tc>
        <w:tc>
          <w:tcPr>
            <w:tcW w:w="0" w:type="auto"/>
            <w:shd w:val="clear" w:color="auto" w:fill="auto"/>
          </w:tcPr>
          <w:p w14:paraId="452E4589" w14:textId="77777777" w:rsidR="00C43F47" w:rsidRPr="00C43F47" w:rsidRDefault="00C43F47" w:rsidP="00C43F47">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Cód. Siafisico</w:t>
            </w:r>
          </w:p>
        </w:tc>
        <w:tc>
          <w:tcPr>
            <w:tcW w:w="0" w:type="auto"/>
            <w:shd w:val="clear" w:color="auto" w:fill="auto"/>
          </w:tcPr>
          <w:p w14:paraId="1B2E6CFE" w14:textId="77777777" w:rsidR="00C43F47" w:rsidRPr="00C43F47" w:rsidRDefault="00C43F47" w:rsidP="00C43F47">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CATMAT</w:t>
            </w:r>
          </w:p>
        </w:tc>
        <w:tc>
          <w:tcPr>
            <w:tcW w:w="0" w:type="auto"/>
            <w:shd w:val="clear" w:color="auto" w:fill="auto"/>
          </w:tcPr>
          <w:p w14:paraId="5F18060B" w14:textId="77777777" w:rsidR="00C43F47" w:rsidRPr="00C43F47" w:rsidRDefault="00C43F47" w:rsidP="00C43F47">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Und. de medida</w:t>
            </w:r>
          </w:p>
        </w:tc>
        <w:tc>
          <w:tcPr>
            <w:tcW w:w="0" w:type="auto"/>
            <w:shd w:val="clear" w:color="auto" w:fill="auto"/>
          </w:tcPr>
          <w:p w14:paraId="37ACAF8F" w14:textId="77777777" w:rsidR="00C43F47" w:rsidRPr="00C43F47" w:rsidRDefault="00C43F47" w:rsidP="00C43F47">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Quantidade</w:t>
            </w:r>
          </w:p>
        </w:tc>
      </w:tr>
      <w:tr w:rsidR="00C43F47" w:rsidRPr="00C43F47" w14:paraId="295953D8" w14:textId="77777777" w:rsidTr="001949D9">
        <w:tc>
          <w:tcPr>
            <w:tcW w:w="0" w:type="auto"/>
            <w:shd w:val="clear" w:color="auto" w:fill="auto"/>
          </w:tcPr>
          <w:p w14:paraId="51BD8B62" w14:textId="77777777" w:rsidR="00C43F47" w:rsidRPr="00C43F47" w:rsidRDefault="00C43F47" w:rsidP="00C43F47">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1</w:t>
            </w:r>
          </w:p>
        </w:tc>
        <w:tc>
          <w:tcPr>
            <w:tcW w:w="0" w:type="auto"/>
            <w:shd w:val="clear" w:color="auto" w:fill="auto"/>
          </w:tcPr>
          <w:p w14:paraId="6F990571" w14:textId="77777777" w:rsidR="00C43F47" w:rsidRPr="00C43F47" w:rsidRDefault="00C43F47" w:rsidP="00C43F47">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ENDOPRÓTESE TORÁCICA AUTOEXPANSÍVEL COM COMBINAÇÃO DE DIAMETRO ENTRE 24 A 40 MM E COMPRIMENTO DISPONÍVEL ATE PELO MENOS  150 MM , CONFECCIONADA EM AÇO INOX / NITINOL, COMPOSTA POR ANEIS AUTO-EXPANSÍVEIS DO TIPO “ Z ” , REVESTIDOS EM POLIESTER, PARA CORREÇÃO DE DISSECÇÃO DE ANEURISMA DE AORTA TORÁCICA COM CIRCULAÇÃO EXTRACORPOREA MONTADA EM CATETER DE LIBERAÇÃO.   EMBALAGEM INDIVIDUAL, ESTÉRIL, COM DADOS DE IDENTIFICAÇÃO, NÚMERO DE LOTE, TIPO DE ESTERILIZAÇÃO, VALIDADE E REGISTRO NA ANVISA/M.S. ACOMPANHA MANUAL DE INSTRUÇÕES.</w:t>
            </w:r>
          </w:p>
        </w:tc>
        <w:tc>
          <w:tcPr>
            <w:tcW w:w="0" w:type="auto"/>
            <w:shd w:val="clear" w:color="auto" w:fill="auto"/>
          </w:tcPr>
          <w:p w14:paraId="5C72ADE5" w14:textId="77777777" w:rsidR="00C43F47" w:rsidRPr="00C43F47" w:rsidRDefault="00C43F47" w:rsidP="00C43F47">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64070189</w:t>
            </w:r>
          </w:p>
        </w:tc>
        <w:tc>
          <w:tcPr>
            <w:tcW w:w="0" w:type="auto"/>
            <w:shd w:val="clear" w:color="auto" w:fill="auto"/>
          </w:tcPr>
          <w:p w14:paraId="36860F1F" w14:textId="77777777" w:rsidR="00C43F47" w:rsidRPr="00C43F47" w:rsidRDefault="00C43F47" w:rsidP="00C43F47">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4280601</w:t>
            </w:r>
          </w:p>
        </w:tc>
        <w:tc>
          <w:tcPr>
            <w:tcW w:w="0" w:type="auto"/>
            <w:shd w:val="clear" w:color="auto" w:fill="auto"/>
          </w:tcPr>
          <w:p w14:paraId="4FFEE570" w14:textId="77777777" w:rsidR="00C43F47" w:rsidRPr="00C43F47" w:rsidRDefault="00C43F47" w:rsidP="00C43F47">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616183</w:t>
            </w:r>
          </w:p>
        </w:tc>
        <w:tc>
          <w:tcPr>
            <w:tcW w:w="0" w:type="auto"/>
            <w:shd w:val="clear" w:color="auto" w:fill="auto"/>
          </w:tcPr>
          <w:p w14:paraId="00B4D6FA" w14:textId="77777777" w:rsidR="00C43F47" w:rsidRPr="00C43F47" w:rsidRDefault="00C43F47" w:rsidP="00C43F47">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PECA</w:t>
            </w:r>
          </w:p>
        </w:tc>
        <w:tc>
          <w:tcPr>
            <w:tcW w:w="0" w:type="auto"/>
            <w:shd w:val="clear" w:color="auto" w:fill="auto"/>
          </w:tcPr>
          <w:p w14:paraId="34A7EDC4" w14:textId="77777777" w:rsidR="00C43F47" w:rsidRPr="00C43F47" w:rsidRDefault="00C43F47" w:rsidP="00C43F47">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 xml:space="preserve">     28,0000</w:t>
            </w:r>
          </w:p>
        </w:tc>
      </w:tr>
    </w:tbl>
    <w:p w14:paraId="62F24A10"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0410400A" w14:textId="77777777" w:rsidR="00C43F47" w:rsidRPr="00C43F47" w:rsidRDefault="00C43F47" w:rsidP="00C43F47">
      <w:pPr>
        <w:spacing w:after="0" w:line="240" w:lineRule="auto"/>
        <w:ind w:left="104" w:right="112"/>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r w:rsidRPr="00C43F47">
        <w:rPr>
          <w:rFonts w:ascii="Calibri Light" w:eastAsia="Liberation Serif" w:hAnsi="Calibri Light" w:cs="Calibri Light"/>
          <w:color w:val="000000"/>
          <w:sz w:val="18"/>
          <w:szCs w:val="18"/>
          <w:lang w:eastAsia="pt-BR"/>
        </w:rPr>
        <w:t xml:space="preserve"> </w:t>
      </w:r>
    </w:p>
    <w:p w14:paraId="7E7570EF"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1.1.2. Este Termo de Referência foi elaborado em conformidade com o </w:t>
      </w:r>
      <w:r w:rsidRPr="00C43F47">
        <w:rPr>
          <w:rFonts w:ascii="Calibri Light" w:eastAsia="Arial" w:hAnsi="Calibri Light" w:cs="Calibri Light"/>
          <w:color w:val="000080"/>
          <w:sz w:val="18"/>
          <w:szCs w:val="18"/>
          <w:u w:val="single" w:color="000080"/>
          <w:lang w:eastAsia="pt-BR"/>
        </w:rPr>
        <w:t>Decreto estadual nº 68.017, de 11 de outubro de 2023</w:t>
      </w:r>
      <w:r w:rsidRPr="00C43F47">
        <w:rPr>
          <w:rFonts w:ascii="Calibri Light" w:eastAsia="Arial" w:hAnsi="Calibri Light" w:cs="Calibri Light"/>
          <w:color w:val="000000"/>
          <w:sz w:val="18"/>
          <w:szCs w:val="18"/>
          <w:lang w:eastAsia="pt-BR"/>
        </w:rPr>
        <w:t>.</w:t>
      </w:r>
    </w:p>
    <w:p w14:paraId="7A7A6E97"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C43F47">
        <w:rPr>
          <w:rFonts w:ascii="Calibri Light" w:eastAsia="Arial" w:hAnsi="Calibri Light" w:cs="Calibri Light"/>
          <w:color w:val="000080"/>
          <w:sz w:val="18"/>
          <w:szCs w:val="18"/>
          <w:u w:val="single" w:color="000080"/>
          <w:lang w:eastAsia="pt-BR"/>
        </w:rPr>
        <w:t>Decreto estadual nº 68.017, de 11 de outubro de 2023</w:t>
      </w:r>
      <w:r w:rsidRPr="00C43F47">
        <w:rPr>
          <w:rFonts w:ascii="Calibri Light" w:eastAsia="Arial" w:hAnsi="Calibri Light" w:cs="Calibri Light"/>
          <w:color w:val="000000"/>
          <w:sz w:val="18"/>
          <w:szCs w:val="18"/>
          <w:lang w:eastAsia="pt-BR"/>
        </w:rPr>
        <w:t>.</w:t>
      </w:r>
    </w:p>
    <w:p w14:paraId="45F19B1B"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1.3.</w:t>
      </w:r>
      <w:r w:rsidRPr="00C43F47">
        <w:rPr>
          <w:rFonts w:ascii="Calibri Light" w:eastAsia="Arial" w:hAnsi="Calibri Light" w:cs="Calibri Light"/>
          <w:b/>
          <w:color w:val="000000"/>
          <w:sz w:val="18"/>
          <w:szCs w:val="18"/>
          <w:lang w:eastAsia="pt-BR"/>
        </w:rPr>
        <w:t xml:space="preserve"> </w:t>
      </w:r>
      <w:r w:rsidRPr="00C43F47">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60D82536"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1.3.1.</w:t>
      </w:r>
      <w:r w:rsidRPr="00C43F47">
        <w:rPr>
          <w:rFonts w:ascii="Calibri Light" w:eastAsia="Arial" w:hAnsi="Calibri Light" w:cs="Calibri Light"/>
          <w:b/>
          <w:color w:val="000000"/>
          <w:sz w:val="18"/>
          <w:szCs w:val="18"/>
          <w:lang w:eastAsia="pt-BR"/>
        </w:rPr>
        <w:t xml:space="preserve"> </w:t>
      </w:r>
      <w:r w:rsidRPr="00C43F47">
        <w:rPr>
          <w:rFonts w:ascii="Calibri Light" w:eastAsia="Arial" w:hAnsi="Calibri Light" w:cs="Calibri Light"/>
          <w:color w:val="000000"/>
          <w:sz w:val="18"/>
          <w:szCs w:val="18"/>
          <w:lang w:eastAsia="pt-BR"/>
        </w:rPr>
        <w:t>A</w:t>
      </w:r>
      <w:r w:rsidRPr="00C43F47">
        <w:rPr>
          <w:rFonts w:ascii="Calibri Light" w:eastAsia="Arial" w:hAnsi="Calibri Light" w:cs="Calibri Light"/>
          <w:b/>
          <w:color w:val="000000"/>
          <w:sz w:val="18"/>
          <w:szCs w:val="18"/>
          <w:lang w:eastAsia="pt-BR"/>
        </w:rPr>
        <w:t xml:space="preserve"> </w:t>
      </w:r>
      <w:r w:rsidRPr="00C43F47">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5F18709E"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1.4.</w:t>
      </w:r>
      <w:r w:rsidRPr="00C43F47">
        <w:rPr>
          <w:rFonts w:ascii="Calibri Light" w:eastAsia="Arial" w:hAnsi="Calibri Light" w:cs="Calibri Light"/>
          <w:b/>
          <w:color w:val="000000"/>
          <w:sz w:val="18"/>
          <w:szCs w:val="18"/>
          <w:lang w:eastAsia="pt-BR"/>
        </w:rPr>
        <w:t xml:space="preserve"> </w:t>
      </w:r>
      <w:r w:rsidRPr="00C43F47">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47A53BBC"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1.4.1.</w:t>
      </w:r>
      <w:r w:rsidRPr="00C43F47">
        <w:rPr>
          <w:rFonts w:ascii="Calibri Light" w:eastAsia="Arial" w:hAnsi="Calibri Light" w:cs="Calibri Light"/>
          <w:b/>
          <w:color w:val="000000"/>
          <w:sz w:val="18"/>
          <w:szCs w:val="18"/>
          <w:lang w:eastAsia="pt-BR"/>
        </w:rPr>
        <w:t xml:space="preserve"> </w:t>
      </w:r>
      <w:r w:rsidRPr="00C43F47">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28F16913"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1.5.</w:t>
      </w:r>
      <w:r w:rsidRPr="00C43F47">
        <w:rPr>
          <w:rFonts w:ascii="Calibri Light" w:eastAsia="Arial" w:hAnsi="Calibri Light" w:cs="Calibri Light"/>
          <w:b/>
          <w:color w:val="000000"/>
          <w:sz w:val="18"/>
          <w:szCs w:val="18"/>
          <w:lang w:eastAsia="pt-BR"/>
        </w:rPr>
        <w:t xml:space="preserve"> </w:t>
      </w:r>
      <w:r w:rsidRPr="00C43F47">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5058C635"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Subcontratação.</w:t>
      </w:r>
    </w:p>
    <w:p w14:paraId="78B8C3F4"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1.6.</w:t>
      </w:r>
      <w:r w:rsidRPr="00C43F47">
        <w:rPr>
          <w:rFonts w:ascii="Calibri Light" w:eastAsia="Arial" w:hAnsi="Calibri Light" w:cs="Calibri Light"/>
          <w:b/>
          <w:color w:val="000000"/>
          <w:sz w:val="18"/>
          <w:szCs w:val="18"/>
          <w:lang w:eastAsia="pt-BR"/>
        </w:rPr>
        <w:t xml:space="preserve"> </w:t>
      </w:r>
      <w:r w:rsidRPr="00C43F47">
        <w:rPr>
          <w:rFonts w:ascii="Calibri Light" w:eastAsia="Arial" w:hAnsi="Calibri Light" w:cs="Calibri Light"/>
          <w:color w:val="000000"/>
          <w:sz w:val="18"/>
          <w:szCs w:val="18"/>
          <w:lang w:eastAsia="pt-BR"/>
        </w:rPr>
        <w:t>A contratada não poderá subcontratar, ceder ou transferir, total ou parcialmente, o objeto contratual.</w:t>
      </w:r>
    </w:p>
    <w:p w14:paraId="63426CA3"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064E92F1" w14:textId="77777777" w:rsidR="00C43F47" w:rsidRPr="00C43F47" w:rsidRDefault="00C43F47" w:rsidP="00C43F47">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C43F47">
        <w:rPr>
          <w:rFonts w:ascii="Calibri Light" w:eastAsia="Arial" w:hAnsi="Calibri Light" w:cs="Calibri Light"/>
          <w:b/>
          <w:color w:val="000000"/>
          <w:sz w:val="18"/>
          <w:szCs w:val="18"/>
          <w:lang w:eastAsia="pt-BR"/>
        </w:rPr>
        <w:t>2. FUNDAMENTAÇÃO E DESCRIÇÃO DA NECESSIDADE DA CONTRATAÇÃO</w:t>
      </w:r>
    </w:p>
    <w:p w14:paraId="0F67E658"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1FFC79B0"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2.2. O objeto da contratação está previsto no </w:t>
      </w:r>
      <w:r w:rsidRPr="00C43F47">
        <w:rPr>
          <w:rFonts w:ascii="Calibri Light" w:eastAsia="Liberation Sans" w:hAnsi="Calibri Light" w:cs="Calibri Light"/>
          <w:b/>
          <w:color w:val="000000"/>
          <w:sz w:val="18"/>
          <w:szCs w:val="18"/>
          <w:lang w:eastAsia="pt-BR"/>
        </w:rPr>
        <w:t>Plano de Contratações Anual</w:t>
      </w:r>
      <w:r w:rsidRPr="00C43F47">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33D525DC"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131A495C" w14:textId="77777777" w:rsidR="00C43F47" w:rsidRPr="00C43F47" w:rsidRDefault="00C43F47" w:rsidP="00C43F47">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C43F47">
        <w:rPr>
          <w:rFonts w:ascii="Calibri Light" w:eastAsia="Arial" w:hAnsi="Calibri Light" w:cs="Calibri Light"/>
          <w:b/>
          <w:color w:val="000000"/>
          <w:sz w:val="18"/>
          <w:szCs w:val="18"/>
          <w:lang w:eastAsia="pt-BR"/>
        </w:rPr>
        <w:t>3. DESCRIÇÃO DA SOLUÇÃO COMO UM TODO CONSIDERADO O CICLO DE VIDA DO OBJETO</w:t>
      </w:r>
    </w:p>
    <w:p w14:paraId="727CF921"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3.1</w:t>
      </w:r>
      <w:r w:rsidRPr="00C43F47">
        <w:rPr>
          <w:rFonts w:ascii="Calibri Light" w:eastAsia="Arial" w:hAnsi="Calibri Light" w:cs="Calibri Light"/>
          <w:b/>
          <w:color w:val="000000"/>
          <w:sz w:val="18"/>
          <w:szCs w:val="18"/>
          <w:lang w:eastAsia="pt-BR"/>
        </w:rPr>
        <w:t xml:space="preserve">. </w:t>
      </w:r>
      <w:r w:rsidRPr="00C43F47">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3F6E555C"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06CD7355" w14:textId="77777777" w:rsidR="00C43F47" w:rsidRPr="00C43F47" w:rsidRDefault="00C43F47" w:rsidP="00C43F47">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C43F47">
        <w:rPr>
          <w:rFonts w:ascii="Calibri Light" w:eastAsia="Arial" w:hAnsi="Calibri Light" w:cs="Calibri Light"/>
          <w:b/>
          <w:color w:val="000000"/>
          <w:sz w:val="18"/>
          <w:szCs w:val="18"/>
          <w:lang w:eastAsia="pt-BR"/>
        </w:rPr>
        <w:t>4.</w:t>
      </w:r>
      <w:r w:rsidRPr="00C43F47">
        <w:rPr>
          <w:rFonts w:ascii="Calibri Light" w:eastAsia="Arial" w:hAnsi="Calibri Light" w:cs="Calibri Light"/>
          <w:color w:val="000000"/>
          <w:sz w:val="18"/>
          <w:szCs w:val="18"/>
          <w:lang w:eastAsia="pt-BR"/>
        </w:rPr>
        <w:t xml:space="preserve"> </w:t>
      </w:r>
      <w:r w:rsidRPr="00C43F47">
        <w:rPr>
          <w:rFonts w:ascii="Calibri Light" w:eastAsia="Arial" w:hAnsi="Calibri Light" w:cs="Calibri Light"/>
          <w:b/>
          <w:color w:val="000000"/>
          <w:sz w:val="18"/>
          <w:szCs w:val="18"/>
          <w:lang w:eastAsia="pt-BR"/>
        </w:rPr>
        <w:t>REQUISITOS DA CONTRATAÇÃO</w:t>
      </w:r>
    </w:p>
    <w:p w14:paraId="12CE2D3E" w14:textId="77777777" w:rsidR="00C43F47" w:rsidRPr="00C43F47" w:rsidRDefault="00C43F47" w:rsidP="00C43F47">
      <w:pPr>
        <w:spacing w:after="0" w:line="240" w:lineRule="auto"/>
        <w:ind w:left="-5" w:hanging="10"/>
        <w:rPr>
          <w:rFonts w:ascii="Calibri Light" w:eastAsia="Calibri" w:hAnsi="Calibri Light" w:cs="Calibri Light"/>
          <w:color w:val="000000"/>
          <w:sz w:val="18"/>
          <w:szCs w:val="18"/>
          <w:lang w:eastAsia="pt-BR"/>
        </w:rPr>
      </w:pPr>
      <w:r w:rsidRPr="00C43F47">
        <w:rPr>
          <w:rFonts w:ascii="Calibri Light" w:eastAsia="Arial" w:hAnsi="Calibri Light" w:cs="Calibri Light"/>
          <w:b/>
          <w:color w:val="000000"/>
          <w:sz w:val="18"/>
          <w:szCs w:val="18"/>
          <w:lang w:eastAsia="pt-BR"/>
        </w:rPr>
        <w:t>Sustentabilidade:</w:t>
      </w:r>
    </w:p>
    <w:p w14:paraId="0AAA6131"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455F5B15"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76361D00"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Saúde;</w:t>
      </w:r>
    </w:p>
    <w:p w14:paraId="15038A2E"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3D8BFE2"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lastRenderedPageBreak/>
        <w:t>4.1.3. Deverá ser anexada cópia da autorização de comercialização emitida pela ANVISA;</w:t>
      </w:r>
    </w:p>
    <w:p w14:paraId="6D460B47"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332B9C41" w14:textId="77777777" w:rsidR="00C43F47" w:rsidRPr="00C43F47" w:rsidRDefault="00C43F47" w:rsidP="00C43F47">
      <w:pPr>
        <w:keepNext/>
        <w:keepLines/>
        <w:spacing w:after="0" w:line="240" w:lineRule="auto"/>
        <w:ind w:left="-5" w:hanging="10"/>
        <w:outlineLvl w:val="2"/>
        <w:rPr>
          <w:rFonts w:ascii="Calibri Light" w:eastAsia="Liberation Serif" w:hAnsi="Calibri Light" w:cs="Calibri Light"/>
          <w:b/>
          <w:color w:val="000000"/>
          <w:sz w:val="18"/>
          <w:szCs w:val="18"/>
          <w:lang w:eastAsia="pt-BR"/>
        </w:rPr>
      </w:pPr>
      <w:r w:rsidRPr="00C43F47">
        <w:rPr>
          <w:rFonts w:ascii="Calibri Light" w:eastAsia="Liberation Serif" w:hAnsi="Calibri Light" w:cs="Calibri Light"/>
          <w:b/>
          <w:color w:val="000000"/>
          <w:sz w:val="18"/>
          <w:szCs w:val="18"/>
          <w:lang w:eastAsia="pt-BR"/>
        </w:rPr>
        <w:t>Da exigência de amostra</w:t>
      </w:r>
    </w:p>
    <w:p w14:paraId="2B162E06"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0CF06FCE"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7EFDDA38" w14:textId="77777777" w:rsidR="00C43F47" w:rsidRPr="00C43F47" w:rsidRDefault="00C43F47" w:rsidP="00C43F47">
      <w:pPr>
        <w:spacing w:after="0" w:line="240" w:lineRule="auto"/>
        <w:ind w:left="-5" w:hanging="10"/>
        <w:rPr>
          <w:rFonts w:ascii="Calibri Light" w:eastAsia="Calibri" w:hAnsi="Calibri Light" w:cs="Calibri Light"/>
          <w:color w:val="000000"/>
          <w:sz w:val="18"/>
          <w:szCs w:val="18"/>
          <w:lang w:eastAsia="pt-BR"/>
        </w:rPr>
      </w:pPr>
      <w:r w:rsidRPr="00C43F47">
        <w:rPr>
          <w:rFonts w:ascii="Calibri Light" w:eastAsia="Arial" w:hAnsi="Calibri Light" w:cs="Calibri Light"/>
          <w:b/>
          <w:color w:val="000000"/>
          <w:sz w:val="18"/>
          <w:szCs w:val="18"/>
          <w:lang w:eastAsia="pt-BR"/>
        </w:rPr>
        <w:t xml:space="preserve">4.3. Serão exigidas amostras do seguinte item: </w:t>
      </w:r>
    </w:p>
    <w:p w14:paraId="6BA992DF" w14:textId="77777777" w:rsidR="00C43F47" w:rsidRPr="00C43F47" w:rsidRDefault="00C43F47" w:rsidP="00C43F47">
      <w:pPr>
        <w:spacing w:after="0" w:line="240" w:lineRule="auto"/>
        <w:rPr>
          <w:rFonts w:ascii="Calibri Light" w:eastAsia="Liberation Sans"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069"/>
      </w:tblGrid>
      <w:tr w:rsidR="00C43F47" w:rsidRPr="00C43F47" w14:paraId="4E72E60D" w14:textId="77777777" w:rsidTr="001949D9">
        <w:tc>
          <w:tcPr>
            <w:tcW w:w="0" w:type="auto"/>
            <w:shd w:val="clear" w:color="auto" w:fill="auto"/>
          </w:tcPr>
          <w:p w14:paraId="63747104" w14:textId="77777777" w:rsidR="00C43F47" w:rsidRPr="00C43F47" w:rsidRDefault="00C43F47" w:rsidP="00C43F47">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Item</w:t>
            </w:r>
          </w:p>
        </w:tc>
        <w:tc>
          <w:tcPr>
            <w:tcW w:w="0" w:type="auto"/>
            <w:shd w:val="clear" w:color="auto" w:fill="auto"/>
          </w:tcPr>
          <w:p w14:paraId="052097F9" w14:textId="77777777" w:rsidR="00C43F47" w:rsidRPr="00C43F47" w:rsidRDefault="00C43F47" w:rsidP="00C43F47">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Quantidade</w:t>
            </w:r>
          </w:p>
        </w:tc>
      </w:tr>
      <w:tr w:rsidR="00C43F47" w:rsidRPr="00C43F47" w14:paraId="48E51188" w14:textId="77777777" w:rsidTr="001949D9">
        <w:tc>
          <w:tcPr>
            <w:tcW w:w="0" w:type="auto"/>
            <w:shd w:val="clear" w:color="auto" w:fill="auto"/>
          </w:tcPr>
          <w:p w14:paraId="28F05C36" w14:textId="77777777" w:rsidR="00C43F47" w:rsidRPr="00C43F47" w:rsidRDefault="00C43F47" w:rsidP="00C43F47">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01</w:t>
            </w:r>
          </w:p>
        </w:tc>
        <w:tc>
          <w:tcPr>
            <w:tcW w:w="0" w:type="auto"/>
            <w:shd w:val="clear" w:color="auto" w:fill="auto"/>
          </w:tcPr>
          <w:p w14:paraId="280E5524" w14:textId="77777777" w:rsidR="00C43F47" w:rsidRPr="00C43F47" w:rsidRDefault="00C43F47" w:rsidP="00C43F47">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01 UND</w:t>
            </w:r>
          </w:p>
        </w:tc>
      </w:tr>
    </w:tbl>
    <w:p w14:paraId="16DE64E0"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br/>
        <w:t>Obs.: As amostras deverão ser acompanhadas de nota fiscal de simples remessa ou equivalente.</w:t>
      </w:r>
    </w:p>
    <w:p w14:paraId="6CD0B060"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4.4. </w:t>
      </w:r>
      <w:r w:rsidRPr="00C43F47">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C43F47">
        <w:rPr>
          <w:rFonts w:ascii="Calibri Light" w:eastAsia="Liberation Serif" w:hAnsi="Calibri Light" w:cs="Calibri Light"/>
          <w:color w:val="000000"/>
          <w:sz w:val="18"/>
          <w:szCs w:val="18"/>
          <w:lang w:eastAsia="pt-BR"/>
        </w:rPr>
        <w:t xml:space="preserve">INSTITUTO DE GESTÃO DE SAÚDE  (PRÉDIO DA ADMINISTRAÇÃO) </w:t>
      </w:r>
      <w:r w:rsidRPr="00C43F47">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p>
    <w:p w14:paraId="1D0B4C43" w14:textId="77777777" w:rsidR="00C43F47" w:rsidRPr="00C43F47" w:rsidRDefault="00C43F47" w:rsidP="00C43F47">
      <w:pPr>
        <w:spacing w:after="0" w:line="240" w:lineRule="auto"/>
        <w:ind w:left="-5" w:right="-5"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557963B5"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2CF2E787" w14:textId="77777777" w:rsidR="00C43F47" w:rsidRPr="00C43F47" w:rsidRDefault="00C43F47" w:rsidP="00C43F47">
      <w:pPr>
        <w:spacing w:after="0" w:line="240" w:lineRule="auto"/>
        <w:ind w:left="-5" w:right="-5"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7DA8F889" w14:textId="77777777" w:rsidR="00C43F47" w:rsidRPr="00C43F47" w:rsidRDefault="00C43F47" w:rsidP="00C43F47">
      <w:pPr>
        <w:spacing w:after="0" w:line="240" w:lineRule="auto"/>
        <w:ind w:left="10" w:right="12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56539F72" w14:textId="77777777" w:rsidR="00C43F47" w:rsidRPr="00C43F47" w:rsidRDefault="00C43F47" w:rsidP="00C43F47">
      <w:pPr>
        <w:spacing w:after="0" w:line="240" w:lineRule="auto"/>
        <w:ind w:left="10" w:right="127"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6118C608" w14:textId="77777777" w:rsidR="00C43F47" w:rsidRPr="00C43F47" w:rsidRDefault="00C43F47" w:rsidP="00C43F47">
      <w:pPr>
        <w:spacing w:after="0" w:line="240" w:lineRule="auto"/>
        <w:ind w:left="10" w:right="13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0E721725"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4.11. Serão avaliados os padrões mínimos de aceitabilidade:</w:t>
      </w:r>
    </w:p>
    <w:p w14:paraId="49EEB20B"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65313466"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2BB4162E"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4.13. Os resultados das avaliações serão divulgados por meio de mensagem no sistema.</w:t>
      </w:r>
    </w:p>
    <w:p w14:paraId="36C3B67B"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0D3C6960"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61A32F6F" w14:textId="77777777" w:rsidR="00C43F47" w:rsidRPr="00C43F47" w:rsidRDefault="00C43F47" w:rsidP="00C43F47">
      <w:pPr>
        <w:spacing w:after="0" w:line="240" w:lineRule="auto"/>
        <w:ind w:left="10" w:right="13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4C5FB1EE" w14:textId="77777777" w:rsidR="00C43F47" w:rsidRPr="00C43F47" w:rsidRDefault="00C43F47" w:rsidP="00C43F47">
      <w:pPr>
        <w:spacing w:after="0" w:line="240" w:lineRule="auto"/>
        <w:ind w:left="10" w:right="13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0E39D3ED" w14:textId="77777777" w:rsidR="00C43F47" w:rsidRPr="00C43F47" w:rsidRDefault="00C43F47" w:rsidP="00C43F47">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C43F47">
        <w:rPr>
          <w:rFonts w:ascii="Calibri Light" w:eastAsia="Arial" w:hAnsi="Calibri Light" w:cs="Calibri Light"/>
          <w:b/>
          <w:color w:val="000000"/>
          <w:sz w:val="18"/>
          <w:szCs w:val="18"/>
          <w:lang w:eastAsia="pt-BR"/>
        </w:rPr>
        <w:t>GARANTIA DA CONTRATAÇÃO</w:t>
      </w:r>
    </w:p>
    <w:p w14:paraId="5B83E41E"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6DD33580" w14:textId="77777777" w:rsidR="00C43F47" w:rsidRPr="00C43F47" w:rsidRDefault="00C43F47" w:rsidP="00C43F47">
      <w:pPr>
        <w:spacing w:after="0" w:line="240" w:lineRule="auto"/>
        <w:ind w:left="-5" w:hanging="10"/>
        <w:rPr>
          <w:rFonts w:ascii="Calibri Light" w:eastAsia="Arial" w:hAnsi="Calibri Light" w:cs="Calibri Light"/>
          <w:b/>
          <w:color w:val="000000"/>
          <w:sz w:val="18"/>
          <w:szCs w:val="18"/>
          <w:lang w:eastAsia="pt-BR"/>
        </w:rPr>
      </w:pPr>
    </w:p>
    <w:p w14:paraId="5AB87133" w14:textId="77777777" w:rsidR="00C43F47" w:rsidRPr="00C43F47" w:rsidRDefault="00C43F47" w:rsidP="00C43F47">
      <w:pPr>
        <w:spacing w:after="0" w:line="240" w:lineRule="auto"/>
        <w:ind w:left="-5" w:hanging="10"/>
        <w:rPr>
          <w:rFonts w:ascii="Calibri Light" w:eastAsia="Calibri" w:hAnsi="Calibri Light" w:cs="Calibri Light"/>
          <w:color w:val="000000"/>
          <w:sz w:val="18"/>
          <w:szCs w:val="18"/>
          <w:lang w:eastAsia="pt-BR"/>
        </w:rPr>
      </w:pPr>
      <w:r w:rsidRPr="00C43F47">
        <w:rPr>
          <w:rFonts w:ascii="Calibri Light" w:eastAsia="Arial" w:hAnsi="Calibri Light" w:cs="Calibri Light"/>
          <w:b/>
          <w:color w:val="000000"/>
          <w:sz w:val="18"/>
          <w:szCs w:val="18"/>
          <w:lang w:eastAsia="pt-BR"/>
        </w:rPr>
        <w:t>5.</w:t>
      </w:r>
      <w:r w:rsidRPr="00C43F47">
        <w:rPr>
          <w:rFonts w:ascii="Calibri Light" w:eastAsia="Arial" w:hAnsi="Calibri Light" w:cs="Calibri Light"/>
          <w:color w:val="000000"/>
          <w:sz w:val="18"/>
          <w:szCs w:val="18"/>
          <w:lang w:eastAsia="pt-BR"/>
        </w:rPr>
        <w:t xml:space="preserve"> </w:t>
      </w:r>
      <w:r w:rsidRPr="00C43F47">
        <w:rPr>
          <w:rFonts w:ascii="Calibri Light" w:eastAsia="Arial" w:hAnsi="Calibri Light" w:cs="Calibri Light"/>
          <w:b/>
          <w:color w:val="000000"/>
          <w:sz w:val="18"/>
          <w:szCs w:val="18"/>
          <w:lang w:eastAsia="pt-BR"/>
        </w:rPr>
        <w:t>MODELO DE EXECUÇÃO DO OBJETO</w:t>
      </w:r>
    </w:p>
    <w:p w14:paraId="70DB9B8C" w14:textId="77777777" w:rsidR="00C43F47" w:rsidRPr="00C43F47" w:rsidRDefault="00C43F47" w:rsidP="00C43F47">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C43F47">
        <w:rPr>
          <w:rFonts w:ascii="Calibri Light" w:eastAsia="Arial" w:hAnsi="Calibri Light" w:cs="Calibri Light"/>
          <w:b/>
          <w:color w:val="000000"/>
          <w:sz w:val="18"/>
          <w:szCs w:val="18"/>
          <w:lang w:eastAsia="pt-BR"/>
        </w:rPr>
        <w:t>Condições de Entrega</w:t>
      </w:r>
    </w:p>
    <w:p w14:paraId="33EB4AE3"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64A4B836" w14:textId="77777777" w:rsidR="00C43F47" w:rsidRPr="00C43F47" w:rsidRDefault="00C43F47" w:rsidP="00C43F47">
      <w:pPr>
        <w:spacing w:after="0" w:line="240" w:lineRule="auto"/>
        <w:ind w:left="10" w:right="13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1E3BCFFA" w14:textId="77777777" w:rsidR="00C43F47" w:rsidRPr="00C43F47" w:rsidRDefault="00C43F47" w:rsidP="00C43F47">
      <w:pPr>
        <w:spacing w:after="0" w:line="240" w:lineRule="auto"/>
        <w:ind w:left="-5" w:hanging="10"/>
        <w:rPr>
          <w:rFonts w:ascii="Calibri Light" w:eastAsia="Calibri" w:hAnsi="Calibri Light" w:cs="Calibri Light"/>
          <w:color w:val="000000"/>
          <w:sz w:val="18"/>
          <w:szCs w:val="18"/>
          <w:lang w:eastAsia="pt-BR"/>
        </w:rPr>
      </w:pPr>
      <w:r w:rsidRPr="00C43F47">
        <w:rPr>
          <w:rFonts w:ascii="Calibri Light" w:eastAsia="Arial" w:hAnsi="Calibri Light" w:cs="Calibri Light"/>
          <w:b/>
          <w:color w:val="000000"/>
          <w:sz w:val="18"/>
          <w:szCs w:val="18"/>
          <w:lang w:eastAsia="pt-BR"/>
        </w:rPr>
        <w:t xml:space="preserve">Prazo de validade do produto na entrega: </w:t>
      </w:r>
    </w:p>
    <w:p w14:paraId="77A673EC"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b/>
          <w:color w:val="000000"/>
          <w:sz w:val="18"/>
          <w:szCs w:val="18"/>
          <w:lang w:eastAsia="pt-BR"/>
        </w:rPr>
        <w:t xml:space="preserve">5.3. </w:t>
      </w:r>
      <w:r w:rsidRPr="00C43F47">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C43F47">
        <w:rPr>
          <w:rFonts w:ascii="Calibri Light" w:eastAsia="Liberation Serif" w:hAnsi="Calibri Light" w:cs="Calibri Light"/>
          <w:color w:val="000000"/>
          <w:sz w:val="18"/>
          <w:szCs w:val="18"/>
          <w:lang w:eastAsia="pt-BR"/>
        </w:rPr>
        <w:t xml:space="preserve"> </w:t>
      </w:r>
    </w:p>
    <w:p w14:paraId="47BA173A"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lastRenderedPageBreak/>
        <w:t>5.4. P</w:t>
      </w:r>
      <w:r w:rsidRPr="00C43F47">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4919D487" w14:textId="77777777" w:rsidR="00C43F47" w:rsidRPr="00C43F47" w:rsidRDefault="00C43F47" w:rsidP="00C43F47">
      <w:pPr>
        <w:spacing w:after="0" w:line="240" w:lineRule="auto"/>
        <w:ind w:left="10" w:right="128"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7EFB0B51" w14:textId="77777777" w:rsidR="00C43F47" w:rsidRPr="00C43F47" w:rsidRDefault="00C43F47" w:rsidP="00C43F47">
      <w:pPr>
        <w:spacing w:after="0" w:line="240" w:lineRule="auto"/>
        <w:ind w:left="10" w:right="13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7FEE1F2E" w14:textId="77777777" w:rsidR="00C43F47" w:rsidRPr="00C43F47" w:rsidRDefault="00C43F47" w:rsidP="00C43F47">
      <w:pPr>
        <w:spacing w:after="0" w:line="240" w:lineRule="auto"/>
        <w:ind w:left="-5" w:right="-5"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6D2F122E"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41D97342"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4E279141"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5.6.1. CD - CENTRO DE DISTRIBUIÇÃO DE MATERIAIS DO HCFMUSP</w:t>
      </w:r>
    </w:p>
    <w:p w14:paraId="5EFC4221"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0E81CBD3"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24751D58"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5.6.2. INSTITUTO CENTRAL</w:t>
      </w:r>
    </w:p>
    <w:p w14:paraId="3BF37B95"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5.6.2.1. LAF – Logística da Assistência Farmacêutica (MEDICAMENTOS)</w:t>
      </w:r>
    </w:p>
    <w:p w14:paraId="06D8C8F7"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Av. Dr. Enéas de Carvalho Aguiar, nº 255, 8º andar PAMB De Bloco 5 Fone: 2661-6620 / 26616621 IC</w:t>
      </w:r>
    </w:p>
    <w:p w14:paraId="45A26A4C"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02D4B2CA"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5.6.2.2. IC MATERIAL</w:t>
      </w:r>
    </w:p>
    <w:p w14:paraId="34DBA64E"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5.6.2.2.1. Almoxarifado Central</w:t>
      </w:r>
    </w:p>
    <w:p w14:paraId="6987DDA5"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1C4EF596"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5.6.2.2.2. UFAR – UFAR MATERIAIS</w:t>
      </w:r>
    </w:p>
    <w:p w14:paraId="1C302B86"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Almoxarifado da Unidade Farmacotécnica Hospitalar</w:t>
      </w:r>
    </w:p>
    <w:p w14:paraId="7F0277B6"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Av. Dr. Ovídio Pires de Campos, 8.º andar – Bloco 8 Fone: 2661-6622/ 2661-6625</w:t>
      </w:r>
    </w:p>
    <w:p w14:paraId="1CB77EA0"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46817D31"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5.6.3. INSTITUTO DA CRIANÇA ICR </w:t>
      </w:r>
    </w:p>
    <w:p w14:paraId="70AC9C10"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5.6.3.1. ICR FARMÁCIA</w:t>
      </w:r>
    </w:p>
    <w:p w14:paraId="28EBF4CB"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Farmácia do ICR</w:t>
      </w:r>
    </w:p>
    <w:p w14:paraId="7F1AE7A2"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Av. Dr. Enéas de Carvalho Aguiar, nº 647 – 3º andar Fone: 2661-8576 / 8573 ICR</w:t>
      </w:r>
    </w:p>
    <w:p w14:paraId="46353487"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5.6.3.2. ALX GERAL INSTITUTO DA CRIANÇA</w:t>
      </w:r>
    </w:p>
    <w:p w14:paraId="022CF07E"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Local: Av. Dr. Enéas de Carvalho Aguiar, nº 647 – 2º andar Fone: Fone: 2661-8938 / 8761[MMA2] </w:t>
      </w:r>
    </w:p>
    <w:p w14:paraId="1112D643"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5.6.4. INSTITUTO DE MEDICINA FÍSICA E REABILITAÇÃO</w:t>
      </w:r>
    </w:p>
    <w:p w14:paraId="1AB27C92"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5.6.4.1. IMREA - IMREA ADMIN MATE</w:t>
      </w:r>
    </w:p>
    <w:p w14:paraId="4C61A84F"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Serviço Administrativo do IMREA</w:t>
      </w:r>
    </w:p>
    <w:p w14:paraId="5982AC2D"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Rua Diderot, nº 43 - Vila Mariana (altura do nº 3833 – Rua Vergueiro) Fone: 5180-7815</w:t>
      </w:r>
    </w:p>
    <w:p w14:paraId="05140D26"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6D491343"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5.6.5. INSTITUTO DO CORAÇÃO INC</w:t>
      </w:r>
    </w:p>
    <w:p w14:paraId="2774F4D7"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5.6.5.1. INCOR FARMÁCIA</w:t>
      </w:r>
    </w:p>
    <w:p w14:paraId="4CE1AD8D"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Serviço de Farmácia do INCOR</w:t>
      </w:r>
    </w:p>
    <w:p w14:paraId="08CBE513"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Av. Dr. Enéas de Carvalho Aguiar, nº 44, térreo – Bloco II Fone: 2661-5431 / 5512 INC</w:t>
      </w:r>
    </w:p>
    <w:p w14:paraId="111FBE21"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5.6.5.2. INCOR MATERIAL</w:t>
      </w:r>
    </w:p>
    <w:p w14:paraId="09CDC29F"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Almoxarifado do InCor</w:t>
      </w:r>
    </w:p>
    <w:p w14:paraId="35AFFDF1"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Av. Dr. Enéas de Carvalho Aguiar, nº 44, térreo do Bloco II Fone: 2661-5253</w:t>
      </w:r>
    </w:p>
    <w:p w14:paraId="3BADD886"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17585B95"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5.6.6. INSTITUTO DE RADIOLOGIA INR - INRAD MATERIAL</w:t>
      </w:r>
    </w:p>
    <w:p w14:paraId="33BE20DF"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Almoxarifado InRad</w:t>
      </w:r>
    </w:p>
    <w:p w14:paraId="1FFFD844"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Av. Dr. Enéas de Carvalho Aguiar, nº 255 – sala 3136 Fone: 2661-6703</w:t>
      </w:r>
    </w:p>
    <w:p w14:paraId="35186698"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0424B069"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5.6.7. INSTITUTO DE ORTOPEDIA E TRAUMATOLOGIA IOT - IOT MATERIAIS</w:t>
      </w:r>
    </w:p>
    <w:p w14:paraId="0E9061CC"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Setor de Material do IOT</w:t>
      </w:r>
    </w:p>
    <w:p w14:paraId="540484AF"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Rua Ovídio Pires de Campos, nº 333, Subsolo IOT Fone: 2661-6313</w:t>
      </w:r>
    </w:p>
    <w:p w14:paraId="4C63028B"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0D656797"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5.6.8. INSTITUTO DE PSIQUIATRIA - IPQ MATERIAIS / MEDICAMENTOS</w:t>
      </w:r>
    </w:p>
    <w:p w14:paraId="0643BE36"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Setor de Almoxarifado do Instituto de Psiquiatria</w:t>
      </w:r>
    </w:p>
    <w:p w14:paraId="6FE4D37D"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Rua Ovídio Pires de Campos, 785</w:t>
      </w:r>
    </w:p>
    <w:p w14:paraId="38925341"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Fone: 2661-6324</w:t>
      </w:r>
    </w:p>
    <w:p w14:paraId="6090AD5E"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2957D74D"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lastRenderedPageBreak/>
        <w:t>5.6.9. LABORATÓRIOS DE INVESTIGAÇÃO MÉDICA LIM – LIM MATERIAIS</w:t>
      </w:r>
    </w:p>
    <w:p w14:paraId="29EB6AE2"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Setor de Material do LIM</w:t>
      </w:r>
    </w:p>
    <w:p w14:paraId="477025A3"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3460A745"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7AFDDFB9"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5.6.10. INSTITUTO DE GESTÃO DE SAÚDE  (PRÉDIO DA ADMINISTRAÇÃO) </w:t>
      </w:r>
    </w:p>
    <w:p w14:paraId="787CBE5B"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Almoxarifado Central</w:t>
      </w:r>
    </w:p>
    <w:p w14:paraId="649F9687"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Rua Ovídio Pires de Campos, nº 225, 1º andar Fone: 2661-7008 / 2661-6652</w:t>
      </w:r>
    </w:p>
    <w:p w14:paraId="595EA16B"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1E6360B0"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5.6.11. INSTITUTO DO CÂNCER DO ESTA DO SÃO PAULO - ICESP</w:t>
      </w:r>
    </w:p>
    <w:p w14:paraId="6580F91B"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Doca de recebimento</w:t>
      </w:r>
    </w:p>
    <w:p w14:paraId="1FE1715A"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26C65CCB"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22E29C15"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5.6.12. INSTITUTO PERDIZES - IPER</w:t>
      </w:r>
    </w:p>
    <w:p w14:paraId="6A8A9E47" w14:textId="77777777" w:rsidR="00C43F47" w:rsidRPr="00C43F47" w:rsidRDefault="00C43F47" w:rsidP="00C43F47">
      <w:pPr>
        <w:spacing w:after="0" w:line="240" w:lineRule="auto"/>
        <w:ind w:left="10" w:hanging="10"/>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Local: R. Cotoxó, nº 1142, 1º andar Fone: (11) 2661-3409 ramal 3411</w:t>
      </w:r>
    </w:p>
    <w:p w14:paraId="62E70306"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 xml:space="preserve"> </w:t>
      </w:r>
    </w:p>
    <w:p w14:paraId="536BF956" w14:textId="77777777" w:rsidR="00C43F47" w:rsidRPr="00C43F47" w:rsidRDefault="00C43F47" w:rsidP="00C43F47">
      <w:pPr>
        <w:numPr>
          <w:ilvl w:val="0"/>
          <w:numId w:val="33"/>
        </w:numPr>
        <w:spacing w:after="0" w:line="240" w:lineRule="auto"/>
        <w:ind w:hanging="223"/>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b/>
          <w:color w:val="000000"/>
          <w:sz w:val="18"/>
          <w:szCs w:val="18"/>
          <w:lang w:eastAsia="pt-BR"/>
        </w:rPr>
        <w:t>MODELO DE GESTÃO DO CONTRATO</w:t>
      </w:r>
    </w:p>
    <w:p w14:paraId="70493141"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O contrato deverá ser executado fielmente pelas partes, de acordo com as cláusulas avençadas e as normas da </w:t>
      </w:r>
      <w:r w:rsidRPr="00C43F47">
        <w:rPr>
          <w:rFonts w:ascii="Calibri Light" w:eastAsia="Arial" w:hAnsi="Calibri Light" w:cs="Calibri Light"/>
          <w:color w:val="00007F"/>
          <w:sz w:val="18"/>
          <w:szCs w:val="18"/>
          <w:u w:val="single" w:color="000000"/>
          <w:lang w:eastAsia="pt-BR"/>
        </w:rPr>
        <w:t>Lei nº 14.133, de 202</w:t>
      </w:r>
      <w:r w:rsidRPr="00C43F47">
        <w:rPr>
          <w:rFonts w:ascii="Calibri Light" w:eastAsia="Arial" w:hAnsi="Calibri Light" w:cs="Calibri Light"/>
          <w:color w:val="00007F"/>
          <w:sz w:val="18"/>
          <w:szCs w:val="18"/>
          <w:lang w:eastAsia="pt-BR"/>
        </w:rPr>
        <w:t>1</w:t>
      </w:r>
      <w:r w:rsidRPr="00C43F47">
        <w:rPr>
          <w:rFonts w:ascii="Calibri Light" w:eastAsia="Arial" w:hAnsi="Calibri Light" w:cs="Calibri Light"/>
          <w:color w:val="000000"/>
          <w:sz w:val="18"/>
          <w:szCs w:val="18"/>
          <w:lang w:eastAsia="pt-BR"/>
        </w:rPr>
        <w:t>, e cada parte responderá pelas consequências de sua inexecução total ou parcial.</w:t>
      </w:r>
    </w:p>
    <w:p w14:paraId="42F382B9"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Em caso de impedimento, ordem de paralisação ou suspensão do contrato, o cronograma de execução seráprorrogado automaticamente pelo tempo correspondente, anotadas tais circunstâncias mediante simples apostila.</w:t>
      </w:r>
    </w:p>
    <w:p w14:paraId="12EAD3A5"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As comunicações entre o órgão ou entidade e a contratada devem ser realizadas por escrito sempre que o ato exigir tal formalidade, admitindo-se o uso de mensagem eletrônica para esse fim.</w:t>
      </w:r>
    </w:p>
    <w:p w14:paraId="55C60BA6"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O Contratante poderá convocar representante da Contratado para adoção de providências que devam ser cumpridas de imediato.</w:t>
      </w:r>
    </w:p>
    <w:p w14:paraId="29B9CDAD"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58142EAD"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 xml:space="preserve"> </w:t>
      </w:r>
    </w:p>
    <w:p w14:paraId="194F91F8"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b/>
          <w:color w:val="000000"/>
          <w:sz w:val="18"/>
          <w:szCs w:val="18"/>
          <w:lang w:eastAsia="pt-BR"/>
        </w:rPr>
        <w:t>FISCALIZAÇÃO</w:t>
      </w:r>
    </w:p>
    <w:p w14:paraId="1C9F98E2"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A execução do contrato deverá ser acompanhada e fiscalizada pelo (s) fiscal(is) do contrato, ou pelo (s) respectivo(s) substituto(s) (</w:t>
      </w:r>
      <w:r w:rsidRPr="00C43F47">
        <w:rPr>
          <w:rFonts w:ascii="Calibri Light" w:eastAsia="Arial" w:hAnsi="Calibri Light" w:cs="Calibri Light"/>
          <w:color w:val="00007F"/>
          <w:sz w:val="18"/>
          <w:szCs w:val="18"/>
          <w:u w:val="single" w:color="000000"/>
          <w:lang w:eastAsia="pt-BR"/>
        </w:rPr>
        <w:t>Lei nº 14.133, de 2021, art. 117, caput</w:t>
      </w:r>
      <w:r w:rsidRPr="00C43F47">
        <w:rPr>
          <w:rFonts w:ascii="Calibri Light" w:eastAsia="Arial" w:hAnsi="Calibri Light" w:cs="Calibri Light"/>
          <w:color w:val="000000"/>
          <w:sz w:val="18"/>
          <w:szCs w:val="18"/>
          <w:lang w:eastAsia="pt-BR"/>
        </w:rPr>
        <w:t>).</w:t>
      </w:r>
    </w:p>
    <w:p w14:paraId="31B8DC03"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1BDD24A0"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b/>
          <w:color w:val="000000"/>
          <w:sz w:val="18"/>
          <w:szCs w:val="18"/>
          <w:lang w:eastAsia="pt-BR"/>
        </w:rPr>
        <w:t>Fiscalização Técnica</w:t>
      </w:r>
    </w:p>
    <w:p w14:paraId="0DD2D72F"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O fiscal técnico do contrato acompanhará a execução do contrato, para que sejam cumpridas todas as condições estabelecidas no contrato, de modo a assegurar os melhores resultados para a Administração (</w:t>
      </w:r>
      <w:r w:rsidRPr="00C43F47">
        <w:rPr>
          <w:rFonts w:ascii="Calibri Light" w:eastAsia="Liberation Sans" w:hAnsi="Calibri Light" w:cs="Calibri Light"/>
          <w:color w:val="000080"/>
          <w:sz w:val="18"/>
          <w:szCs w:val="18"/>
          <w:lang w:eastAsia="pt-BR"/>
        </w:rPr>
        <w:t>Decreto estadual nº 68.220, de 2023</w:t>
      </w:r>
      <w:r w:rsidRPr="00C43F47">
        <w:rPr>
          <w:rFonts w:ascii="Calibri Light" w:eastAsia="Liberation Sans" w:hAnsi="Calibri Light" w:cs="Calibri Light"/>
          <w:color w:val="000000"/>
          <w:sz w:val="18"/>
          <w:szCs w:val="18"/>
          <w:lang w:eastAsia="pt-BR"/>
        </w:rPr>
        <w:t>, art. 17).</w:t>
      </w:r>
    </w:p>
    <w:p w14:paraId="6C95DD5E" w14:textId="77777777" w:rsidR="00C43F47" w:rsidRPr="00C43F47" w:rsidRDefault="00C43F47" w:rsidP="00C43F47">
      <w:pPr>
        <w:numPr>
          <w:ilvl w:val="2"/>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O fiscal técnico do contrato anotará no histórico de gerenciamento do contrato todas as ocorrências relacionadas à execução do contrato, com a descrição do que for necessário para a regularização das faltas ou dos defeitos observados ( </w:t>
      </w:r>
      <w:r w:rsidRPr="00C43F47">
        <w:rPr>
          <w:rFonts w:ascii="Calibri Light" w:eastAsia="Liberation Sans" w:hAnsi="Calibri Light" w:cs="Calibri Light"/>
          <w:color w:val="000080"/>
          <w:sz w:val="18"/>
          <w:szCs w:val="18"/>
          <w:lang w:eastAsia="pt-BR"/>
        </w:rPr>
        <w:t>Lei nº 14.133, de 2021, art. 117, §1º</w:t>
      </w:r>
      <w:r w:rsidRPr="00C43F47">
        <w:rPr>
          <w:rFonts w:ascii="Calibri Light" w:eastAsia="Liberation Sans" w:hAnsi="Calibri Light" w:cs="Calibri Light"/>
          <w:color w:val="000000"/>
          <w:sz w:val="18"/>
          <w:szCs w:val="18"/>
          <w:lang w:eastAsia="pt-BR"/>
        </w:rPr>
        <w:t xml:space="preserve">, e </w:t>
      </w:r>
      <w:r w:rsidRPr="00C43F47">
        <w:rPr>
          <w:rFonts w:ascii="Calibri Light" w:eastAsia="Liberation Sans" w:hAnsi="Calibri Light" w:cs="Calibri Light"/>
          <w:color w:val="000080"/>
          <w:sz w:val="18"/>
          <w:szCs w:val="18"/>
          <w:lang w:eastAsia="pt-BR"/>
        </w:rPr>
        <w:t>Decreto estadual nº 68.220, de 2023</w:t>
      </w:r>
      <w:r w:rsidRPr="00C43F47">
        <w:rPr>
          <w:rFonts w:ascii="Calibri Light" w:eastAsia="Liberation Sans" w:hAnsi="Calibri Light" w:cs="Calibri Light"/>
          <w:color w:val="000000"/>
          <w:sz w:val="18"/>
          <w:szCs w:val="18"/>
          <w:lang w:eastAsia="pt-BR"/>
        </w:rPr>
        <w:t>, art. 17, II).</w:t>
      </w:r>
    </w:p>
    <w:p w14:paraId="4C5A614C" w14:textId="77777777" w:rsidR="00C43F47" w:rsidRPr="00C43F47" w:rsidRDefault="00C43F47" w:rsidP="00C43F47">
      <w:pPr>
        <w:numPr>
          <w:ilvl w:val="2"/>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O fiscal técnico adotará medidas preventivas de controle de contratos, manifestando-se quanto à necessidade de suspensão da execução do objeto (</w:t>
      </w:r>
      <w:r w:rsidRPr="00C43F47">
        <w:rPr>
          <w:rFonts w:ascii="Calibri Light" w:eastAsia="Liberation Sans" w:hAnsi="Calibri Light" w:cs="Calibri Light"/>
          <w:color w:val="000080"/>
          <w:sz w:val="18"/>
          <w:szCs w:val="18"/>
          <w:lang w:eastAsia="pt-BR"/>
        </w:rPr>
        <w:t>Decreto estadual nº 68.220, de 2023</w:t>
      </w:r>
      <w:r w:rsidRPr="00C43F47">
        <w:rPr>
          <w:rFonts w:ascii="Calibri Light" w:eastAsia="Liberation Sans" w:hAnsi="Calibri Light" w:cs="Calibri Light"/>
          <w:color w:val="000000"/>
          <w:sz w:val="18"/>
          <w:szCs w:val="18"/>
          <w:lang w:eastAsia="pt-BR"/>
        </w:rPr>
        <w:t>, art. 17, IV).</w:t>
      </w:r>
    </w:p>
    <w:p w14:paraId="42538E14" w14:textId="77777777" w:rsidR="00C43F47" w:rsidRPr="00C43F47" w:rsidRDefault="00C43F47" w:rsidP="00C43F47">
      <w:pPr>
        <w:numPr>
          <w:ilvl w:val="2"/>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O fiscal técnico do contrato informará ao gestor do contrato, em tempo hábil, a situação que demandar decisão ou adoção de medidas que ultrapassem sua competência, para que adote as medidas necessárias e saneadoras, se for o caso (</w:t>
      </w:r>
      <w:r w:rsidRPr="00C43F47">
        <w:rPr>
          <w:rFonts w:ascii="Calibri Light" w:eastAsia="Liberation Sans" w:hAnsi="Calibri Light" w:cs="Calibri Light"/>
          <w:color w:val="000080"/>
          <w:sz w:val="18"/>
          <w:szCs w:val="18"/>
          <w:lang w:eastAsia="pt-BR"/>
        </w:rPr>
        <w:t>Lei federal nº 14.133, de 2021</w:t>
      </w:r>
      <w:r w:rsidRPr="00C43F47">
        <w:rPr>
          <w:rFonts w:ascii="Calibri Light" w:eastAsia="Liberation Sans" w:hAnsi="Calibri Light" w:cs="Calibri Light"/>
          <w:color w:val="000000"/>
          <w:sz w:val="18"/>
          <w:szCs w:val="18"/>
          <w:lang w:eastAsia="pt-BR"/>
        </w:rPr>
        <w:t>, artigo 117, § 2º).</w:t>
      </w:r>
    </w:p>
    <w:p w14:paraId="1A7E7D92" w14:textId="77777777" w:rsidR="00C43F47" w:rsidRPr="00C43F47" w:rsidRDefault="00C43F47" w:rsidP="00C43F47">
      <w:pPr>
        <w:numPr>
          <w:ilvl w:val="2"/>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No caso de ocorrências que possam inviabilizar a execução do contrato nas datas aprazadas, o fiscal técnico do contrato comunicará o fato imediatamente ao gestor do contrato (</w:t>
      </w:r>
      <w:r w:rsidRPr="00C43F47">
        <w:rPr>
          <w:rFonts w:ascii="Calibri Light" w:eastAsia="Liberation Sans" w:hAnsi="Calibri Light" w:cs="Calibri Light"/>
          <w:color w:val="000080"/>
          <w:sz w:val="18"/>
          <w:szCs w:val="18"/>
          <w:lang w:eastAsia="pt-BR"/>
        </w:rPr>
        <w:t>Decreto estadual nº 68.220, de 2023</w:t>
      </w:r>
      <w:r w:rsidRPr="00C43F47">
        <w:rPr>
          <w:rFonts w:ascii="Calibri Light" w:eastAsia="Liberation Sans" w:hAnsi="Calibri Light" w:cs="Calibri Light"/>
          <w:color w:val="000000"/>
          <w:sz w:val="18"/>
          <w:szCs w:val="18"/>
          <w:lang w:eastAsia="pt-BR"/>
        </w:rPr>
        <w:t>, art. 17, II).</w:t>
      </w:r>
    </w:p>
    <w:p w14:paraId="01A3F786"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 xml:space="preserve"> </w:t>
      </w:r>
    </w:p>
    <w:p w14:paraId="0A5B8CFA"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b/>
          <w:color w:val="000000"/>
          <w:sz w:val="18"/>
          <w:szCs w:val="18"/>
          <w:lang w:eastAsia="pt-BR"/>
        </w:rPr>
        <w:t>Fiscalização Administrativa</w:t>
      </w:r>
    </w:p>
    <w:p w14:paraId="753BF642"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O fiscal administrativo do contrato verificará a manutenção das condições de habilitação do Contratado, acompanharão empenho, o pagamento, as garantias, as glosas e a formalização de apostilamento e termos aditivos, solicitando quaisquer documentos comprobatórios pertinentes, caso necessário (</w:t>
      </w:r>
      <w:r w:rsidRPr="00C43F47">
        <w:rPr>
          <w:rFonts w:ascii="Calibri Light" w:eastAsia="Liberation Sans" w:hAnsi="Calibri Light" w:cs="Calibri Light"/>
          <w:color w:val="000080"/>
          <w:sz w:val="18"/>
          <w:szCs w:val="18"/>
          <w:lang w:eastAsia="pt-BR"/>
        </w:rPr>
        <w:t>Decreto estadual nº 68.220, de 2023</w:t>
      </w:r>
      <w:r w:rsidRPr="00C43F47">
        <w:rPr>
          <w:rFonts w:ascii="Calibri Light" w:eastAsia="Liberation Sans" w:hAnsi="Calibri Light" w:cs="Calibri Light"/>
          <w:color w:val="000000"/>
          <w:sz w:val="18"/>
          <w:szCs w:val="18"/>
          <w:lang w:eastAsia="pt-BR"/>
        </w:rPr>
        <w:t>, art. 18, II e III).</w:t>
      </w:r>
    </w:p>
    <w:p w14:paraId="18634A76" w14:textId="77777777" w:rsidR="00C43F47" w:rsidRPr="00C43F47" w:rsidRDefault="00C43F47" w:rsidP="00C43F47">
      <w:pPr>
        <w:numPr>
          <w:ilvl w:val="2"/>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Caso ocorra descumprimento das obrigações contratuais, o fiscal administrativo do contrato atuará tempestivamente na solução do problema, reportando ao gestor do contrato para que tome as providências cabíveis, quando ultrapassar a sua competência (</w:t>
      </w:r>
      <w:r w:rsidRPr="00C43F47">
        <w:rPr>
          <w:rFonts w:ascii="Calibri Light" w:eastAsia="Liberation Sans" w:hAnsi="Calibri Light" w:cs="Calibri Light"/>
          <w:color w:val="000080"/>
          <w:sz w:val="18"/>
          <w:szCs w:val="18"/>
          <w:lang w:eastAsia="pt-BR"/>
        </w:rPr>
        <w:t>Decreto estadual nº 68.220, de 2023</w:t>
      </w:r>
      <w:r w:rsidRPr="00C43F47">
        <w:rPr>
          <w:rFonts w:ascii="Calibri Light" w:eastAsia="Liberation Sans" w:hAnsi="Calibri Light" w:cs="Calibri Light"/>
          <w:color w:val="000000"/>
          <w:sz w:val="18"/>
          <w:szCs w:val="18"/>
          <w:lang w:eastAsia="pt-BR"/>
        </w:rPr>
        <w:t>, art. 18, IV).</w:t>
      </w:r>
    </w:p>
    <w:p w14:paraId="342C5221" w14:textId="77777777" w:rsidR="00C43F47" w:rsidRPr="00C43F47" w:rsidRDefault="00C43F47" w:rsidP="00C43F47">
      <w:pPr>
        <w:numPr>
          <w:ilvl w:val="2"/>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C43F47">
        <w:rPr>
          <w:rFonts w:ascii="Calibri Light" w:eastAsia="Liberation Sans" w:hAnsi="Calibri Light" w:cs="Calibri Light"/>
          <w:color w:val="000080"/>
          <w:sz w:val="18"/>
          <w:szCs w:val="18"/>
          <w:lang w:eastAsia="pt-BR"/>
        </w:rPr>
        <w:t>Lei nº 14.133, de 2021</w:t>
      </w:r>
      <w:r w:rsidRPr="00C43F47">
        <w:rPr>
          <w:rFonts w:ascii="Calibri Light" w:eastAsia="Liberation Sans" w:hAnsi="Calibri Light" w:cs="Calibri Light"/>
          <w:color w:val="000000"/>
          <w:sz w:val="18"/>
          <w:szCs w:val="18"/>
          <w:lang w:eastAsia="pt-BR"/>
        </w:rPr>
        <w:t>.</w:t>
      </w:r>
    </w:p>
    <w:p w14:paraId="23579DD9"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 xml:space="preserve"> </w:t>
      </w:r>
    </w:p>
    <w:p w14:paraId="734F49D9"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b/>
          <w:color w:val="000000"/>
          <w:sz w:val="18"/>
          <w:szCs w:val="18"/>
          <w:lang w:eastAsia="pt-BR"/>
        </w:rPr>
        <w:t>Gestor do Contrato</w:t>
      </w:r>
    </w:p>
    <w:p w14:paraId="43D0F6A1"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lastRenderedPageBreak/>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42924E70"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01D7F143"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544F5142"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01ED3A7B"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4E94193" w14:textId="77777777" w:rsidR="00C43F47" w:rsidRPr="00C43F47" w:rsidRDefault="00C43F47" w:rsidP="00C43F47">
      <w:pPr>
        <w:numPr>
          <w:ilvl w:val="1"/>
          <w:numId w:val="33"/>
        </w:numPr>
        <w:spacing w:after="0" w:line="240" w:lineRule="auto"/>
        <w:ind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O gestor do contrato deverá enviar a documentação pertinente ao setor de contratos para a formalização dos procedimentos de liquidação e pagamento, no valor dimensionado pela fiscalização e gestão nos termos do contrato.</w:t>
      </w:r>
    </w:p>
    <w:p w14:paraId="0385636C"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2F43E77D" w14:textId="77777777" w:rsidR="00C43F47" w:rsidRPr="00C43F47" w:rsidRDefault="00C43F47" w:rsidP="00C43F47">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C43F47">
        <w:rPr>
          <w:rFonts w:ascii="Calibri Light" w:eastAsia="Arial" w:hAnsi="Calibri Light" w:cs="Calibri Light"/>
          <w:b/>
          <w:color w:val="000000"/>
          <w:sz w:val="18"/>
          <w:szCs w:val="18"/>
          <w:lang w:eastAsia="pt-BR"/>
        </w:rPr>
        <w:t xml:space="preserve">7. CRITÉRIOS DE MEDIÇÃO E DE PAGAMENTO       </w:t>
      </w:r>
    </w:p>
    <w:p w14:paraId="5B147902"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b/>
          <w:color w:val="000000"/>
          <w:sz w:val="18"/>
          <w:szCs w:val="18"/>
          <w:lang w:eastAsia="pt-BR"/>
        </w:rPr>
        <w:t>Recebimento</w:t>
      </w:r>
    </w:p>
    <w:p w14:paraId="3B73296E"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C09236C" w14:textId="77777777" w:rsidR="00C43F47" w:rsidRPr="00C43F47" w:rsidRDefault="00C43F47" w:rsidP="00C43F47">
      <w:pPr>
        <w:spacing w:after="0" w:line="240" w:lineRule="auto"/>
        <w:ind w:left="10" w:right="13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5A0C47F" w14:textId="77777777" w:rsidR="00C43F47" w:rsidRPr="00C43F47" w:rsidRDefault="00C43F47" w:rsidP="00C43F47">
      <w:pPr>
        <w:spacing w:after="0" w:line="240" w:lineRule="auto"/>
        <w:ind w:left="10" w:right="129"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539F02F1"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1640CA58" w14:textId="77777777" w:rsidR="00C43F47" w:rsidRPr="00C43F47" w:rsidRDefault="00C43F47" w:rsidP="00C43F47">
      <w:pPr>
        <w:spacing w:after="0" w:line="240" w:lineRule="auto"/>
        <w:ind w:left="10" w:right="128"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C43F47">
        <w:rPr>
          <w:rFonts w:ascii="Calibri Light" w:eastAsia="Arial" w:hAnsi="Calibri Light" w:cs="Calibri Light"/>
          <w:color w:val="00007F"/>
          <w:sz w:val="18"/>
          <w:szCs w:val="18"/>
          <w:u w:val="single" w:color="000000"/>
          <w:lang w:eastAsia="pt-BR"/>
        </w:rPr>
        <w:t>art. 143 da Lei nº 14.133, de 2021</w:t>
      </w:r>
      <w:r w:rsidRPr="00C43F47">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4E9F4FEF" w14:textId="77777777" w:rsidR="00C43F47" w:rsidRPr="00C43F47" w:rsidRDefault="00C43F47" w:rsidP="00C43F47">
      <w:pPr>
        <w:spacing w:after="0" w:line="240" w:lineRule="auto"/>
        <w:ind w:left="10" w:right="129"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0CA65FB"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7FB72612"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 xml:space="preserve"> </w:t>
      </w:r>
    </w:p>
    <w:p w14:paraId="303C8337"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b/>
          <w:color w:val="000000"/>
          <w:sz w:val="18"/>
          <w:szCs w:val="18"/>
          <w:lang w:eastAsia="pt-BR"/>
        </w:rPr>
        <w:t>Liquidação</w:t>
      </w:r>
    </w:p>
    <w:p w14:paraId="1C82A66E" w14:textId="77777777" w:rsidR="00C43F47" w:rsidRPr="00C43F47" w:rsidRDefault="00C43F47" w:rsidP="00C43F47">
      <w:pPr>
        <w:spacing w:after="0" w:line="240" w:lineRule="auto"/>
        <w:ind w:left="10" w:right="128"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C43F47">
        <w:rPr>
          <w:rFonts w:ascii="Calibri Light" w:eastAsia="Liberation Sans" w:hAnsi="Calibri Light" w:cs="Calibri Light"/>
          <w:color w:val="00007F"/>
          <w:sz w:val="18"/>
          <w:szCs w:val="18"/>
          <w:u w:val="single" w:color="000000"/>
          <w:lang w:eastAsia="pt-BR"/>
        </w:rPr>
        <w:t>Instrução Normativa</w:t>
      </w:r>
      <w:r w:rsidRPr="00C43F47">
        <w:rPr>
          <w:rFonts w:ascii="Calibri Light" w:eastAsia="Liberation Sans" w:hAnsi="Calibri Light" w:cs="Calibri Light"/>
          <w:color w:val="00007F"/>
          <w:sz w:val="18"/>
          <w:szCs w:val="18"/>
          <w:lang w:eastAsia="pt-BR"/>
        </w:rPr>
        <w:t xml:space="preserve"> </w:t>
      </w:r>
      <w:r w:rsidRPr="00C43F47">
        <w:rPr>
          <w:rFonts w:ascii="Calibri Light" w:eastAsia="Liberation Sans" w:hAnsi="Calibri Light" w:cs="Calibri Light"/>
          <w:color w:val="00007F"/>
          <w:sz w:val="18"/>
          <w:szCs w:val="18"/>
          <w:u w:val="single" w:color="00007F"/>
          <w:lang w:eastAsia="pt-BR"/>
        </w:rPr>
        <w:t>SEGES/ME nº 77, de 4 de novembro de 202</w:t>
      </w:r>
      <w:r w:rsidRPr="00C43F47">
        <w:rPr>
          <w:rFonts w:ascii="Calibri Light" w:eastAsia="Liberation Sans" w:hAnsi="Calibri Light" w:cs="Calibri Light"/>
          <w:color w:val="00007F"/>
          <w:sz w:val="18"/>
          <w:szCs w:val="18"/>
          <w:lang w:eastAsia="pt-BR"/>
        </w:rPr>
        <w:t>2</w:t>
      </w:r>
      <w:r w:rsidRPr="00C43F47">
        <w:rPr>
          <w:rFonts w:ascii="Calibri Light" w:eastAsia="Liberation Sans" w:hAnsi="Calibri Light" w:cs="Calibri Light"/>
          <w:color w:val="000000"/>
          <w:sz w:val="18"/>
          <w:szCs w:val="18"/>
          <w:lang w:eastAsia="pt-BR"/>
        </w:rPr>
        <w:t xml:space="preserve">, c/c o </w:t>
      </w:r>
      <w:r w:rsidRPr="00C43F47">
        <w:rPr>
          <w:rFonts w:ascii="Calibri Light" w:eastAsia="Liberation Sans" w:hAnsi="Calibri Light" w:cs="Calibri Light"/>
          <w:color w:val="00007F"/>
          <w:sz w:val="18"/>
          <w:szCs w:val="18"/>
          <w:u w:val="single" w:color="000000"/>
          <w:lang w:eastAsia="pt-BR"/>
        </w:rPr>
        <w:t>Decreto estadual n</w:t>
      </w:r>
      <w:r w:rsidRPr="00C43F47">
        <w:rPr>
          <w:rFonts w:ascii="Calibri Light" w:eastAsia="Liberation Sans" w:hAnsi="Calibri Light" w:cs="Calibri Light"/>
          <w:color w:val="00007F"/>
          <w:sz w:val="18"/>
          <w:szCs w:val="18"/>
          <w:lang w:eastAsia="pt-BR"/>
        </w:rPr>
        <w:t xml:space="preserve">º </w:t>
      </w:r>
      <w:r w:rsidRPr="00C43F47">
        <w:rPr>
          <w:rFonts w:ascii="Calibri Light" w:eastAsia="Liberation Sans" w:hAnsi="Calibri Light" w:cs="Calibri Light"/>
          <w:color w:val="00007F"/>
          <w:sz w:val="18"/>
          <w:szCs w:val="18"/>
          <w:u w:val="single" w:color="000000"/>
          <w:lang w:eastAsia="pt-BR"/>
        </w:rPr>
        <w:t>67.608, de 2023</w:t>
      </w:r>
      <w:r w:rsidRPr="00C43F47">
        <w:rPr>
          <w:rFonts w:ascii="Calibri Light" w:eastAsia="Liberation Sans" w:hAnsi="Calibri Light" w:cs="Calibri Light"/>
          <w:color w:val="000000"/>
          <w:sz w:val="18"/>
          <w:szCs w:val="18"/>
          <w:lang w:eastAsia="pt-BR"/>
        </w:rPr>
        <w:t>).</w:t>
      </w:r>
    </w:p>
    <w:p w14:paraId="5B378E72"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C43F47">
        <w:rPr>
          <w:rFonts w:ascii="Calibri Light" w:eastAsia="Liberation Sans" w:hAnsi="Calibri Light" w:cs="Calibri Light"/>
          <w:color w:val="00007F"/>
          <w:sz w:val="18"/>
          <w:szCs w:val="18"/>
          <w:u w:val="single" w:color="000000"/>
          <w:lang w:eastAsia="pt-BR"/>
        </w:rPr>
        <w:t>inciso II do caput do art. 75 da Lei nº 14.133, de 2021</w:t>
      </w:r>
      <w:r w:rsidRPr="00C43F47">
        <w:rPr>
          <w:rFonts w:ascii="Calibri Light" w:eastAsia="Liberation Sans" w:hAnsi="Calibri Light" w:cs="Calibri Light"/>
          <w:color w:val="000000"/>
          <w:sz w:val="18"/>
          <w:szCs w:val="18"/>
          <w:lang w:eastAsia="pt-BR"/>
        </w:rPr>
        <w:t>.</w:t>
      </w:r>
    </w:p>
    <w:p w14:paraId="7D608600"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7B019EFD"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7.9.1. O prazo de validade;</w:t>
      </w:r>
    </w:p>
    <w:p w14:paraId="083D4CD2"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7.9.2. A data da emissão;</w:t>
      </w:r>
    </w:p>
    <w:p w14:paraId="32B8BFF9"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7.9.3. Os dados do contrato e do órgão contratante;</w:t>
      </w:r>
    </w:p>
    <w:p w14:paraId="74A98952"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7.9.4. O período respectivo de execução do contrato;</w:t>
      </w:r>
    </w:p>
    <w:p w14:paraId="27061523"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7.9.5. O valor a pagar; e</w:t>
      </w:r>
    </w:p>
    <w:p w14:paraId="2F65AD6B"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7.9.6. Eventual destaque do valor de retenções tributárias cabíveis.</w:t>
      </w:r>
    </w:p>
    <w:p w14:paraId="6ABAA335"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5141115"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lastRenderedPageBreak/>
        <w:t xml:space="preserve">7.11. A nota fiscal ou instrumento de cobrança equivalente deverá ser obrigatoriamente acompanhado da comprovação da regularidade fiscal, constatada por meio de consulta </w:t>
      </w:r>
      <w:r w:rsidRPr="00C43F47">
        <w:rPr>
          <w:rFonts w:ascii="Calibri Light" w:eastAsia="Liberation Sans" w:hAnsi="Calibri Light" w:cs="Calibri Light"/>
          <w:i/>
          <w:color w:val="000000"/>
          <w:sz w:val="18"/>
          <w:szCs w:val="18"/>
          <w:lang w:eastAsia="pt-BR"/>
        </w:rPr>
        <w:t>on-line</w:t>
      </w:r>
      <w:r w:rsidRPr="00C43F47">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3DE00A87"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5700A3D9"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9AAE9F"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F29EE18"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269FCA83"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5B28DB7B"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4978D9FF"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b/>
          <w:color w:val="000000"/>
          <w:sz w:val="18"/>
          <w:szCs w:val="18"/>
          <w:lang w:eastAsia="pt-BR"/>
        </w:rPr>
        <w:t>Prazo de pagamento</w:t>
      </w:r>
    </w:p>
    <w:p w14:paraId="3C4FDD16"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C43F47">
        <w:rPr>
          <w:rFonts w:ascii="Calibri Light" w:eastAsia="Arial" w:hAnsi="Calibri Light" w:cs="Calibri Light"/>
          <w:color w:val="00007F"/>
          <w:sz w:val="18"/>
          <w:szCs w:val="18"/>
          <w:u w:val="single" w:color="000000"/>
          <w:lang w:eastAsia="pt-BR"/>
        </w:rPr>
        <w:t>Decreto estadual nº 67.608, de 2023</w:t>
      </w:r>
      <w:r w:rsidRPr="00C43F47">
        <w:rPr>
          <w:rFonts w:ascii="Calibri Light" w:eastAsia="Arial" w:hAnsi="Calibri Light" w:cs="Calibri Light"/>
          <w:color w:val="000000"/>
          <w:sz w:val="18"/>
          <w:szCs w:val="18"/>
          <w:lang w:eastAsia="pt-BR"/>
        </w:rPr>
        <w:t>.</w:t>
      </w:r>
    </w:p>
    <w:p w14:paraId="5EE1597A" w14:textId="77777777" w:rsidR="00C43F47" w:rsidRPr="00C43F47" w:rsidRDefault="00C43F47" w:rsidP="00C43F47">
      <w:pPr>
        <w:spacing w:after="0" w:line="240" w:lineRule="auto"/>
        <w:ind w:left="10" w:right="127"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C43F47">
        <w:rPr>
          <w:rFonts w:ascii="Calibri Light" w:eastAsia="Arial" w:hAnsi="Calibri Light" w:cs="Calibri Light"/>
          <w:color w:val="00007F"/>
          <w:sz w:val="18"/>
          <w:szCs w:val="18"/>
          <w:u w:val="single" w:color="000000"/>
          <w:lang w:eastAsia="pt-BR"/>
        </w:rPr>
        <w:t>Decreto estadual nº 67.608, de</w:t>
      </w:r>
      <w:r w:rsidRPr="00C43F47">
        <w:rPr>
          <w:rFonts w:ascii="Calibri Light" w:eastAsia="Arial" w:hAnsi="Calibri Light" w:cs="Calibri Light"/>
          <w:color w:val="00007F"/>
          <w:sz w:val="18"/>
          <w:szCs w:val="18"/>
          <w:lang w:eastAsia="pt-BR"/>
        </w:rPr>
        <w:t xml:space="preserve"> </w:t>
      </w:r>
      <w:r w:rsidRPr="00C43F47">
        <w:rPr>
          <w:rFonts w:ascii="Calibri Light" w:eastAsia="Arial" w:hAnsi="Calibri Light" w:cs="Calibri Light"/>
          <w:color w:val="00007F"/>
          <w:sz w:val="18"/>
          <w:szCs w:val="18"/>
          <w:u w:val="single" w:color="00007F"/>
          <w:lang w:eastAsia="pt-BR"/>
        </w:rPr>
        <w:t>2023</w:t>
      </w:r>
      <w:r w:rsidRPr="00C43F47">
        <w:rPr>
          <w:rFonts w:ascii="Calibri Light" w:eastAsia="Arial" w:hAnsi="Calibri Light" w:cs="Calibri Light"/>
          <w:color w:val="000000"/>
          <w:sz w:val="18"/>
          <w:szCs w:val="18"/>
          <w:lang w:eastAsia="pt-BR"/>
        </w:rPr>
        <w:t xml:space="preserve">, c/c o artigo 1º do </w:t>
      </w:r>
      <w:r w:rsidRPr="00C43F47">
        <w:rPr>
          <w:rFonts w:ascii="Calibri Light" w:eastAsia="Arial" w:hAnsi="Calibri Light" w:cs="Calibri Light"/>
          <w:color w:val="00007F"/>
          <w:sz w:val="18"/>
          <w:szCs w:val="18"/>
          <w:u w:val="single" w:color="000000"/>
          <w:lang w:eastAsia="pt-BR"/>
        </w:rPr>
        <w:t>Decreto estadual nº 32.117, de 199</w:t>
      </w:r>
      <w:r w:rsidRPr="00C43F47">
        <w:rPr>
          <w:rFonts w:ascii="Calibri Light" w:eastAsia="Arial" w:hAnsi="Calibri Light" w:cs="Calibri Light"/>
          <w:color w:val="00007F"/>
          <w:sz w:val="18"/>
          <w:szCs w:val="18"/>
          <w:lang w:eastAsia="pt-BR"/>
        </w:rPr>
        <w:t>0</w:t>
      </w:r>
      <w:r w:rsidRPr="00C43F47">
        <w:rPr>
          <w:rFonts w:ascii="Calibri Light" w:eastAsia="Arial" w:hAnsi="Calibri Light" w:cs="Calibri Light"/>
          <w:color w:val="000000"/>
          <w:sz w:val="18"/>
          <w:szCs w:val="18"/>
          <w:lang w:eastAsia="pt-BR"/>
        </w:rPr>
        <w:t xml:space="preserve">), bem como incidirão juros moratórios, a razão de 0,5% (meio por cento) ao mês, calculados </w:t>
      </w:r>
      <w:r w:rsidRPr="00C43F47">
        <w:rPr>
          <w:rFonts w:ascii="Calibri Light" w:eastAsia="Liberation Sans" w:hAnsi="Calibri Light" w:cs="Calibri Light"/>
          <w:i/>
          <w:color w:val="000000"/>
          <w:sz w:val="18"/>
          <w:szCs w:val="18"/>
          <w:lang w:eastAsia="pt-BR"/>
        </w:rPr>
        <w:t>pro rata temporis</w:t>
      </w:r>
      <w:r w:rsidRPr="00C43F47">
        <w:rPr>
          <w:rFonts w:ascii="Calibri Light" w:eastAsia="Arial" w:hAnsi="Calibri Light" w:cs="Calibri Light"/>
          <w:color w:val="000000"/>
          <w:sz w:val="18"/>
          <w:szCs w:val="18"/>
          <w:lang w:eastAsia="pt-BR"/>
        </w:rPr>
        <w:t>, em relação ao atraso verificado.</w:t>
      </w:r>
    </w:p>
    <w:p w14:paraId="063277EA" w14:textId="77777777" w:rsidR="00C43F47" w:rsidRPr="00C43F47" w:rsidRDefault="00C43F47" w:rsidP="00C43F47">
      <w:pPr>
        <w:spacing w:after="0" w:line="240" w:lineRule="auto"/>
        <w:ind w:left="15"/>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 xml:space="preserve"> </w:t>
      </w:r>
    </w:p>
    <w:p w14:paraId="592EF046"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b/>
          <w:color w:val="000000"/>
          <w:sz w:val="18"/>
          <w:szCs w:val="18"/>
          <w:lang w:eastAsia="pt-BR"/>
        </w:rPr>
        <w:t>Forma de pagamento</w:t>
      </w:r>
    </w:p>
    <w:p w14:paraId="78C483F8"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2607B96E" w14:textId="77777777" w:rsidR="00C43F47" w:rsidRPr="00C43F47" w:rsidRDefault="00C43F47" w:rsidP="00C43F47">
      <w:pPr>
        <w:spacing w:after="0" w:line="240" w:lineRule="auto"/>
        <w:ind w:left="10" w:right="127"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C43F47">
        <w:rPr>
          <w:rFonts w:ascii="Calibri Light" w:eastAsia="Arial" w:hAnsi="Calibri Light" w:cs="Calibri Light"/>
          <w:color w:val="00007F"/>
          <w:sz w:val="18"/>
          <w:szCs w:val="18"/>
          <w:u w:val="single" w:color="000000"/>
          <w:lang w:eastAsia="pt-BR"/>
        </w:rPr>
        <w:t>Lei estadual nº 12.799, de 2008</w:t>
      </w:r>
      <w:r w:rsidRPr="00C43F47">
        <w:rPr>
          <w:rFonts w:ascii="Calibri Light" w:eastAsia="Arial" w:hAnsi="Calibri Light" w:cs="Calibri Light"/>
          <w:color w:val="000000"/>
          <w:sz w:val="18"/>
          <w:szCs w:val="18"/>
          <w:lang w:eastAsia="pt-BR"/>
        </w:rPr>
        <w:t>.</w:t>
      </w:r>
    </w:p>
    <w:p w14:paraId="11618003"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6478BEC4"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073B5094"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098EFC69" w14:textId="77777777" w:rsidR="00C43F47" w:rsidRPr="00C43F47" w:rsidRDefault="00C43F47" w:rsidP="00C43F47">
      <w:pPr>
        <w:spacing w:after="0" w:line="240" w:lineRule="auto"/>
        <w:ind w:left="10" w:right="127"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7.22. O contratado regularmente optante pelo Simples Nacional, nos termos da </w:t>
      </w:r>
      <w:r w:rsidRPr="00C43F47">
        <w:rPr>
          <w:rFonts w:ascii="Calibri Light" w:eastAsia="Arial" w:hAnsi="Calibri Light" w:cs="Calibri Light"/>
          <w:color w:val="00007F"/>
          <w:sz w:val="18"/>
          <w:szCs w:val="18"/>
          <w:u w:val="single" w:color="000000"/>
          <w:lang w:eastAsia="pt-BR"/>
        </w:rPr>
        <w:t>Lei Complementar n</w:t>
      </w:r>
      <w:r w:rsidRPr="00C43F47">
        <w:rPr>
          <w:rFonts w:ascii="Calibri Light" w:eastAsia="Arial" w:hAnsi="Calibri Light" w:cs="Calibri Light"/>
          <w:color w:val="00007F"/>
          <w:sz w:val="18"/>
          <w:szCs w:val="18"/>
          <w:lang w:eastAsia="pt-BR"/>
        </w:rPr>
        <w:t xml:space="preserve">º </w:t>
      </w:r>
      <w:r w:rsidRPr="00C43F47">
        <w:rPr>
          <w:rFonts w:ascii="Calibri Light" w:eastAsia="Arial" w:hAnsi="Calibri Light" w:cs="Calibri Light"/>
          <w:color w:val="00007F"/>
          <w:sz w:val="18"/>
          <w:szCs w:val="18"/>
          <w:u w:val="single" w:color="00007F"/>
          <w:lang w:eastAsia="pt-BR"/>
        </w:rPr>
        <w:t>123, de 200</w:t>
      </w:r>
      <w:r w:rsidRPr="00C43F47">
        <w:rPr>
          <w:rFonts w:ascii="Calibri Light" w:eastAsia="Arial" w:hAnsi="Calibri Light" w:cs="Calibri Light"/>
          <w:color w:val="00007F"/>
          <w:sz w:val="18"/>
          <w:szCs w:val="18"/>
          <w:lang w:eastAsia="pt-BR"/>
        </w:rPr>
        <w:t>6</w:t>
      </w:r>
      <w:r w:rsidRPr="00C43F47">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C43F47">
        <w:rPr>
          <w:rFonts w:ascii="Calibri Light" w:eastAsia="Liberation Serif" w:hAnsi="Calibri Light" w:cs="Calibri Light"/>
          <w:color w:val="000000"/>
          <w:sz w:val="18"/>
          <w:szCs w:val="18"/>
          <w:lang w:eastAsia="pt-BR"/>
        </w:rPr>
        <w:t xml:space="preserve"> </w:t>
      </w:r>
    </w:p>
    <w:p w14:paraId="4D75F5ED"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41685E43" w14:textId="77777777" w:rsidR="00C43F47" w:rsidRPr="00C43F47" w:rsidRDefault="00C43F47" w:rsidP="00C43F47">
      <w:pPr>
        <w:spacing w:after="0" w:line="240" w:lineRule="auto"/>
        <w:ind w:left="-5" w:hanging="10"/>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8. FORMA E CRITÉRIOS DE SELEÇÃO DO FORNECEDOR E FORMA DE FORNECIMENTO</w:t>
      </w:r>
    </w:p>
    <w:p w14:paraId="5BF51006" w14:textId="77777777" w:rsidR="00C43F47" w:rsidRPr="00C43F47" w:rsidRDefault="00C43F47" w:rsidP="00C43F47">
      <w:pPr>
        <w:keepNext/>
        <w:keepLines/>
        <w:spacing w:after="0" w:line="240" w:lineRule="auto"/>
        <w:ind w:left="-5" w:hanging="10"/>
        <w:outlineLvl w:val="2"/>
        <w:rPr>
          <w:rFonts w:ascii="Calibri Light" w:eastAsia="Liberation Serif" w:hAnsi="Calibri Light" w:cs="Calibri Light"/>
          <w:b/>
          <w:color w:val="000000"/>
          <w:sz w:val="18"/>
          <w:szCs w:val="18"/>
          <w:lang w:eastAsia="pt-BR"/>
        </w:rPr>
      </w:pPr>
      <w:r w:rsidRPr="00C43F47">
        <w:rPr>
          <w:rFonts w:ascii="Calibri Light" w:eastAsia="Liberation Serif" w:hAnsi="Calibri Light" w:cs="Calibri Light"/>
          <w:b/>
          <w:color w:val="000000"/>
          <w:sz w:val="18"/>
          <w:szCs w:val="18"/>
          <w:lang w:eastAsia="pt-BR"/>
        </w:rPr>
        <w:t>Forma de seleção e critério de julgamento da proposta</w:t>
      </w:r>
    </w:p>
    <w:p w14:paraId="63748E4B"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8.1.</w:t>
      </w:r>
      <w:r w:rsidRPr="00C43F47">
        <w:rPr>
          <w:rFonts w:ascii="Calibri Light" w:eastAsia="Liberation Serif" w:hAnsi="Calibri Light" w:cs="Calibri Light"/>
          <w:b/>
          <w:color w:val="000000"/>
          <w:sz w:val="18"/>
          <w:szCs w:val="18"/>
          <w:lang w:eastAsia="pt-BR"/>
        </w:rPr>
        <w:t xml:space="preserve"> </w:t>
      </w:r>
      <w:r w:rsidRPr="00C43F47">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0983C477" w14:textId="77777777" w:rsidR="00C43F47" w:rsidRPr="00C43F47" w:rsidRDefault="00C43F47" w:rsidP="00C43F47">
      <w:pPr>
        <w:spacing w:after="0" w:line="240" w:lineRule="auto"/>
        <w:ind w:left="-5" w:hanging="10"/>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Forma de fornecimento</w:t>
      </w:r>
    </w:p>
    <w:p w14:paraId="1F14CE51"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8.2. O fornecimento do objeto será por item</w:t>
      </w:r>
    </w:p>
    <w:p w14:paraId="7C3BBF08" w14:textId="77777777" w:rsidR="00C43F47" w:rsidRPr="00C43F47" w:rsidRDefault="00C43F47" w:rsidP="00C43F47">
      <w:pPr>
        <w:keepNext/>
        <w:keepLines/>
        <w:spacing w:after="0" w:line="240" w:lineRule="auto"/>
        <w:ind w:left="-5" w:hanging="10"/>
        <w:outlineLvl w:val="2"/>
        <w:rPr>
          <w:rFonts w:ascii="Calibri Light" w:eastAsia="Liberation Serif" w:hAnsi="Calibri Light" w:cs="Calibri Light"/>
          <w:b/>
          <w:color w:val="000000"/>
          <w:sz w:val="18"/>
          <w:szCs w:val="18"/>
          <w:lang w:eastAsia="pt-BR"/>
        </w:rPr>
      </w:pPr>
      <w:r w:rsidRPr="00C43F47">
        <w:rPr>
          <w:rFonts w:ascii="Calibri Light" w:eastAsia="Liberation Serif" w:hAnsi="Calibri Light" w:cs="Calibri Light"/>
          <w:b/>
          <w:color w:val="000000"/>
          <w:sz w:val="18"/>
          <w:szCs w:val="18"/>
          <w:lang w:eastAsia="pt-BR"/>
        </w:rPr>
        <w:t>Exigências de habilitação</w:t>
      </w:r>
    </w:p>
    <w:p w14:paraId="1B1C8C4C"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313EF2C9" w14:textId="77777777" w:rsidR="00C43F47" w:rsidRPr="00C43F47" w:rsidRDefault="00C43F47" w:rsidP="00C43F47">
      <w:pPr>
        <w:keepNext/>
        <w:keepLines/>
        <w:spacing w:after="0" w:line="240" w:lineRule="auto"/>
        <w:ind w:left="-5" w:hanging="10"/>
        <w:outlineLvl w:val="2"/>
        <w:rPr>
          <w:rFonts w:ascii="Calibri Light" w:eastAsia="Liberation Serif" w:hAnsi="Calibri Light" w:cs="Calibri Light"/>
          <w:b/>
          <w:color w:val="000000"/>
          <w:sz w:val="18"/>
          <w:szCs w:val="18"/>
          <w:lang w:eastAsia="pt-BR"/>
        </w:rPr>
      </w:pPr>
      <w:r w:rsidRPr="00C43F47">
        <w:rPr>
          <w:rFonts w:ascii="Calibri Light" w:eastAsia="Liberation Serif" w:hAnsi="Calibri Light" w:cs="Calibri Light"/>
          <w:b/>
          <w:color w:val="000000"/>
          <w:sz w:val="18"/>
          <w:szCs w:val="18"/>
          <w:lang w:eastAsia="pt-BR"/>
        </w:rPr>
        <w:t>Habilitação Jurídica</w:t>
      </w:r>
    </w:p>
    <w:p w14:paraId="56F4E52E"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8.4.</w:t>
      </w:r>
      <w:r w:rsidRPr="00C43F47">
        <w:rPr>
          <w:rFonts w:ascii="Calibri Light" w:eastAsia="Liberation Serif" w:hAnsi="Calibri Light" w:cs="Calibri Light"/>
          <w:b/>
          <w:color w:val="000000"/>
          <w:sz w:val="18"/>
          <w:szCs w:val="18"/>
          <w:lang w:eastAsia="pt-BR"/>
        </w:rPr>
        <w:t xml:space="preserve"> Empresário individual:</w:t>
      </w:r>
      <w:r w:rsidRPr="00C43F47">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0C08FF97"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8.5. </w:t>
      </w:r>
      <w:r w:rsidRPr="00C43F47">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C43F47">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5041EA38"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8.6.</w:t>
      </w:r>
      <w:r w:rsidRPr="00C43F47">
        <w:rPr>
          <w:rFonts w:ascii="Calibri Light" w:eastAsia="Liberation Serif" w:hAnsi="Calibri Light" w:cs="Calibri Light"/>
          <w:b/>
          <w:color w:val="000000"/>
          <w:sz w:val="18"/>
          <w:szCs w:val="18"/>
          <w:lang w:eastAsia="pt-BR"/>
        </w:rPr>
        <w:t xml:space="preserve"> Sociedade empresária estrangeira:</w:t>
      </w:r>
      <w:r w:rsidRPr="00C43F47">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0BC34030"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Instrução </w:t>
      </w:r>
      <w:r w:rsidRPr="00C43F47">
        <w:rPr>
          <w:rFonts w:ascii="Calibri Light" w:eastAsia="Liberation Serif" w:hAnsi="Calibri Light" w:cs="Calibri Light"/>
          <w:color w:val="000000"/>
          <w:sz w:val="18"/>
          <w:szCs w:val="18"/>
          <w:u w:val="single" w:color="000000"/>
          <w:lang w:eastAsia="pt-BR"/>
        </w:rPr>
        <w:t>Normativa DREI/ME n.º 77, de 18 de março de 2020</w:t>
      </w:r>
      <w:r w:rsidRPr="00C43F47">
        <w:rPr>
          <w:rFonts w:ascii="Calibri Light" w:eastAsia="Liberation Serif" w:hAnsi="Calibri Light" w:cs="Calibri Light"/>
          <w:color w:val="000000"/>
          <w:sz w:val="18"/>
          <w:szCs w:val="18"/>
          <w:lang w:eastAsia="pt-BR"/>
        </w:rPr>
        <w:t xml:space="preserve">.    </w:t>
      </w:r>
    </w:p>
    <w:p w14:paraId="5C821CBF"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lastRenderedPageBreak/>
        <w:t>8.7.</w:t>
      </w:r>
      <w:r w:rsidRPr="00C43F47">
        <w:rPr>
          <w:rFonts w:ascii="Calibri Light" w:eastAsia="Liberation Serif" w:hAnsi="Calibri Light" w:cs="Calibri Light"/>
          <w:b/>
          <w:color w:val="000000"/>
          <w:sz w:val="18"/>
          <w:szCs w:val="18"/>
          <w:lang w:eastAsia="pt-BR"/>
        </w:rPr>
        <w:t xml:space="preserve"> Sociedade simples: </w:t>
      </w:r>
      <w:r w:rsidRPr="00C43F47">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0695A4C8"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8.8.</w:t>
      </w:r>
      <w:r w:rsidRPr="00C43F47">
        <w:rPr>
          <w:rFonts w:ascii="Calibri Light" w:eastAsia="Liberation Serif" w:hAnsi="Calibri Light" w:cs="Calibri Light"/>
          <w:b/>
          <w:color w:val="000000"/>
          <w:sz w:val="18"/>
          <w:szCs w:val="18"/>
          <w:lang w:eastAsia="pt-BR"/>
        </w:rPr>
        <w:t xml:space="preserve"> Filial, sucursal ou agência de sociedade simples ou empresária:</w:t>
      </w:r>
      <w:r w:rsidRPr="00C43F47">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35DF3485"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Registro onde tem sede a matriz </w:t>
      </w:r>
    </w:p>
    <w:p w14:paraId="4EEE9E11"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8.9.</w:t>
      </w:r>
      <w:r w:rsidRPr="00C43F47">
        <w:rPr>
          <w:rFonts w:ascii="Calibri Light" w:eastAsia="Liberation Serif" w:hAnsi="Calibri Light" w:cs="Calibri Light"/>
          <w:b/>
          <w:color w:val="000000"/>
          <w:sz w:val="18"/>
          <w:szCs w:val="18"/>
          <w:lang w:eastAsia="pt-BR"/>
        </w:rPr>
        <w:t xml:space="preserve"> Sociedade cooperativa:</w:t>
      </w:r>
      <w:r w:rsidRPr="00C43F47">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C43F47">
        <w:rPr>
          <w:rFonts w:ascii="Calibri Light" w:eastAsia="Liberation Serif" w:hAnsi="Calibri Light" w:cs="Calibri Light"/>
          <w:color w:val="000000"/>
          <w:sz w:val="18"/>
          <w:szCs w:val="18"/>
          <w:u w:val="single" w:color="000000"/>
          <w:lang w:eastAsia="pt-BR"/>
        </w:rPr>
        <w:t>art. 107 da Lei nº 5.764, de 16 de dezembro 1971</w:t>
      </w:r>
      <w:r w:rsidRPr="00C43F47">
        <w:rPr>
          <w:rFonts w:ascii="Calibri Light" w:eastAsia="Liberation Serif" w:hAnsi="Calibri Light" w:cs="Calibri Light"/>
          <w:color w:val="000000"/>
          <w:sz w:val="18"/>
          <w:szCs w:val="18"/>
          <w:lang w:eastAsia="pt-BR"/>
        </w:rPr>
        <w:t xml:space="preserve">. </w:t>
      </w:r>
    </w:p>
    <w:p w14:paraId="3332E484" w14:textId="77777777" w:rsidR="00C43F47" w:rsidRPr="00C43F47" w:rsidRDefault="00C43F47" w:rsidP="00C43F47">
      <w:pPr>
        <w:spacing w:after="0" w:line="240" w:lineRule="auto"/>
        <w:ind w:left="-5" w:hanging="10"/>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8.10. Ato de autorização para o exercício da atividade de:</w:t>
      </w:r>
    </w:p>
    <w:p w14:paraId="42757CD6"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3042F243"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ANVISA; </w:t>
      </w:r>
    </w:p>
    <w:p w14:paraId="1354C9FC"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36D593A0"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2014, da ANVISA; </w:t>
      </w:r>
    </w:p>
    <w:p w14:paraId="3A8D3B1D"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8.10.3. a Licença Sanitária Estadual ou Municipal vigente.</w:t>
      </w:r>
    </w:p>
    <w:p w14:paraId="5721A724"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41160797" w14:textId="77777777" w:rsidR="00C43F47" w:rsidRPr="00C43F47" w:rsidRDefault="00C43F47" w:rsidP="00C43F47">
      <w:pPr>
        <w:keepNext/>
        <w:keepLines/>
        <w:spacing w:after="0" w:line="240" w:lineRule="auto"/>
        <w:ind w:left="-5" w:hanging="10"/>
        <w:outlineLvl w:val="2"/>
        <w:rPr>
          <w:rFonts w:ascii="Calibri Light" w:eastAsia="Liberation Serif" w:hAnsi="Calibri Light" w:cs="Calibri Light"/>
          <w:b/>
          <w:color w:val="000000"/>
          <w:sz w:val="18"/>
          <w:szCs w:val="18"/>
          <w:lang w:eastAsia="pt-BR"/>
        </w:rPr>
      </w:pPr>
      <w:r w:rsidRPr="00C43F47">
        <w:rPr>
          <w:rFonts w:ascii="Calibri Light" w:eastAsia="Liberation Serif" w:hAnsi="Calibri Light" w:cs="Calibri Light"/>
          <w:b/>
          <w:color w:val="000000"/>
          <w:sz w:val="18"/>
          <w:szCs w:val="18"/>
          <w:lang w:eastAsia="pt-BR"/>
        </w:rPr>
        <w:t xml:space="preserve">Habilitação fiscal, social e trabalhista   </w:t>
      </w:r>
    </w:p>
    <w:p w14:paraId="052DFAD5"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4FFC8216"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C43F47">
        <w:rPr>
          <w:rFonts w:ascii="Calibri Light" w:eastAsia="Liberation Serif" w:hAnsi="Calibri Light" w:cs="Calibri Light"/>
          <w:color w:val="000000"/>
          <w:sz w:val="18"/>
          <w:szCs w:val="18"/>
          <w:u w:val="single" w:color="000000"/>
          <w:lang w:eastAsia="pt-BR"/>
        </w:rPr>
        <w:t>Portaria Conjunta nº 1.751, de 02 de outubro de 201</w:t>
      </w:r>
      <w:r w:rsidRPr="00C43F47">
        <w:rPr>
          <w:rFonts w:ascii="Calibri Light" w:eastAsia="Liberation Serif" w:hAnsi="Calibri Light" w:cs="Calibri Light"/>
          <w:color w:val="000000"/>
          <w:sz w:val="18"/>
          <w:szCs w:val="18"/>
          <w:lang w:eastAsia="pt-BR"/>
        </w:rPr>
        <w:t>4, do Secretário da Receita Federal do Brasil e da Procuradora-Geral da Fazenda Nacional.</w:t>
      </w:r>
    </w:p>
    <w:p w14:paraId="2517757D"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8.14. Prova de regularidade com o Fundo de Garantia do Tempo de Serviço (FGTS);</w:t>
      </w:r>
    </w:p>
    <w:p w14:paraId="1002FAAE"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C43F47">
        <w:rPr>
          <w:rFonts w:ascii="Calibri Light" w:eastAsia="Liberation Serif" w:hAnsi="Calibri Light" w:cs="Calibri Light"/>
          <w:color w:val="000000"/>
          <w:sz w:val="18"/>
          <w:szCs w:val="18"/>
          <w:u w:val="single" w:color="000000"/>
          <w:lang w:eastAsia="pt-BR"/>
        </w:rPr>
        <w:t>Decreto-Lei nº 5.452, de 1º de maio de 1943</w:t>
      </w:r>
      <w:r w:rsidRPr="00C43F47">
        <w:rPr>
          <w:rFonts w:ascii="Calibri Light" w:eastAsia="Liberation Serif" w:hAnsi="Calibri Light" w:cs="Calibri Light"/>
          <w:color w:val="000000"/>
          <w:sz w:val="18"/>
          <w:szCs w:val="18"/>
          <w:lang w:eastAsia="pt-BR"/>
        </w:rPr>
        <w:t>;</w:t>
      </w:r>
    </w:p>
    <w:p w14:paraId="5D579683"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04360D5D"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28AB603C"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197A128" w14:textId="77777777" w:rsidR="00C43F47" w:rsidRPr="00C43F47" w:rsidRDefault="00C43F47" w:rsidP="00C43F47">
      <w:pPr>
        <w:spacing w:after="0" w:line="240" w:lineRule="auto"/>
        <w:ind w:left="-5" w:hanging="10"/>
        <w:jc w:val="both"/>
        <w:rPr>
          <w:rFonts w:ascii="Calibri Light" w:eastAsia="Liberation Serif"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410E60AF"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 xml:space="preserve">Qualificação Econômico-Financeira     </w:t>
      </w:r>
    </w:p>
    <w:p w14:paraId="5F9FFBA7"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17862CF5"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11776D14"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2DA042FA" w14:textId="77777777" w:rsidR="00C43F47" w:rsidRPr="00C43F47" w:rsidRDefault="00C43F47" w:rsidP="00C43F47">
      <w:pPr>
        <w:keepNext/>
        <w:keepLines/>
        <w:spacing w:after="0" w:line="240" w:lineRule="auto"/>
        <w:ind w:left="-5" w:hanging="10"/>
        <w:outlineLvl w:val="2"/>
        <w:rPr>
          <w:rFonts w:ascii="Calibri Light" w:eastAsia="Liberation Serif" w:hAnsi="Calibri Light" w:cs="Calibri Light"/>
          <w:b/>
          <w:color w:val="000000"/>
          <w:sz w:val="18"/>
          <w:szCs w:val="18"/>
          <w:lang w:eastAsia="pt-BR"/>
        </w:rPr>
      </w:pPr>
      <w:r w:rsidRPr="00C43F47">
        <w:rPr>
          <w:rFonts w:ascii="Calibri Light" w:eastAsia="Liberation Serif" w:hAnsi="Calibri Light" w:cs="Calibri Light"/>
          <w:b/>
          <w:color w:val="000000"/>
          <w:sz w:val="18"/>
          <w:szCs w:val="18"/>
          <w:lang w:eastAsia="pt-BR"/>
        </w:rPr>
        <w:t xml:space="preserve">Outras comprovações </w:t>
      </w:r>
    </w:p>
    <w:p w14:paraId="783638D3"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8.22. Tratando-se de consórcio, caso admitida a sua participação:</w:t>
      </w:r>
    </w:p>
    <w:p w14:paraId="532EE5D8"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49347E96" w14:textId="77777777" w:rsidR="00C43F47" w:rsidRPr="00C43F47" w:rsidRDefault="00C43F47" w:rsidP="00C43F47">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Designação do consórcio e sua composição;</w:t>
      </w:r>
    </w:p>
    <w:p w14:paraId="7DE928A4" w14:textId="77777777" w:rsidR="00C43F47" w:rsidRPr="00C43F47" w:rsidRDefault="00C43F47" w:rsidP="00C43F47">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Finalidade do consórcio;</w:t>
      </w:r>
    </w:p>
    <w:p w14:paraId="74C907D9" w14:textId="77777777" w:rsidR="00C43F47" w:rsidRPr="00C43F47" w:rsidRDefault="00C43F47" w:rsidP="00C43F47">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Prazo de duração do consórcio, que deve coincidir, no mínimo, com o prazo de vigência contratual;</w:t>
      </w:r>
    </w:p>
    <w:p w14:paraId="5F3EFBCD" w14:textId="77777777" w:rsidR="00C43F47" w:rsidRPr="00C43F47" w:rsidRDefault="00C43F47" w:rsidP="00C43F47">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Endereço do consórcio e o foro competente para dirimir eventuais demandas entre os consorciados;</w:t>
      </w:r>
    </w:p>
    <w:p w14:paraId="0E4EDDF0" w14:textId="77777777" w:rsidR="00C43F47" w:rsidRPr="00C43F47" w:rsidRDefault="00C43F47" w:rsidP="00C43F47">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Definição das obrigações e responsabilidades de cada consorciado e das prestações específicas;</w:t>
      </w:r>
    </w:p>
    <w:p w14:paraId="02A4FA56" w14:textId="77777777" w:rsidR="00C43F47" w:rsidRPr="00C43F47" w:rsidRDefault="00C43F47" w:rsidP="00C43F47">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0E2466EC" w14:textId="77777777" w:rsidR="00C43F47" w:rsidRPr="00C43F47" w:rsidRDefault="00C43F47" w:rsidP="00C43F47">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258D2FA0" w14:textId="77777777" w:rsidR="00C43F47" w:rsidRPr="00C43F47" w:rsidRDefault="00C43F47" w:rsidP="00C43F47">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lastRenderedPageBreak/>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3468C6F8"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32A5FAA0" w14:textId="77777777" w:rsidR="00C43F47" w:rsidRPr="00C43F47" w:rsidRDefault="00C43F47" w:rsidP="00C43F47">
      <w:pPr>
        <w:spacing w:after="0" w:line="240" w:lineRule="auto"/>
        <w:ind w:left="10" w:right="13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248CA07F"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14.133/2021.</w:t>
      </w:r>
    </w:p>
    <w:p w14:paraId="41F5EFD8" w14:textId="77777777" w:rsidR="00C43F47" w:rsidRPr="00C43F47" w:rsidRDefault="00C43F47" w:rsidP="00C43F47">
      <w:pPr>
        <w:spacing w:after="0" w:line="240" w:lineRule="auto"/>
        <w:ind w:left="10" w:hanging="10"/>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8.22.4. A inabilitação de qualquer consorciado acarretará a automática inabilitação do consórcio.</w:t>
      </w:r>
    </w:p>
    <w:p w14:paraId="12FF04CB"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5C67929F" w14:textId="77777777" w:rsidR="00C43F47" w:rsidRPr="00C43F47" w:rsidRDefault="00C43F47" w:rsidP="00C43F47">
      <w:pPr>
        <w:numPr>
          <w:ilvl w:val="2"/>
          <w:numId w:val="35"/>
        </w:numPr>
        <w:spacing w:after="0" w:line="240" w:lineRule="auto"/>
        <w:ind w:left="15" w:hanging="668"/>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A relação dos cooperados que atendem aos requisitos técnicos exigidos para a contratação e que executarão contrato, com as respectivas atas de inscrição, respeitado o disposto nos </w:t>
      </w:r>
      <w:r w:rsidRPr="00C43F47">
        <w:rPr>
          <w:rFonts w:ascii="Calibri Light" w:eastAsia="Arial" w:hAnsi="Calibri Light" w:cs="Calibri Light"/>
          <w:color w:val="00007F"/>
          <w:sz w:val="18"/>
          <w:szCs w:val="18"/>
          <w:u w:val="single" w:color="000000"/>
          <w:lang w:eastAsia="pt-BR"/>
        </w:rPr>
        <w:t>arts. 4º</w:t>
      </w:r>
      <w:r w:rsidRPr="00C43F47">
        <w:rPr>
          <w:rFonts w:ascii="Calibri Light" w:eastAsia="Arial" w:hAnsi="Calibri Light" w:cs="Calibri Light"/>
          <w:color w:val="00007F"/>
          <w:sz w:val="18"/>
          <w:szCs w:val="18"/>
          <w:lang w:eastAsia="pt-BR"/>
        </w:rPr>
        <w:t xml:space="preserve">, </w:t>
      </w:r>
      <w:r w:rsidRPr="00C43F47">
        <w:rPr>
          <w:rFonts w:ascii="Calibri Light" w:eastAsia="Arial" w:hAnsi="Calibri Light" w:cs="Calibri Light"/>
          <w:color w:val="00007F"/>
          <w:sz w:val="18"/>
          <w:szCs w:val="18"/>
          <w:u w:val="single" w:color="00007F"/>
          <w:lang w:eastAsia="pt-BR"/>
        </w:rPr>
        <w:t xml:space="preserve">inciso XI, 21, inciso </w:t>
      </w:r>
      <w:r w:rsidRPr="00C43F47">
        <w:rPr>
          <w:rFonts w:ascii="Calibri Light" w:eastAsia="Arial" w:hAnsi="Calibri Light" w:cs="Calibri Light"/>
          <w:color w:val="00007F"/>
          <w:sz w:val="18"/>
          <w:szCs w:val="18"/>
          <w:lang w:eastAsia="pt-BR"/>
        </w:rPr>
        <w:t xml:space="preserve">I </w:t>
      </w:r>
      <w:r w:rsidRPr="00C43F47">
        <w:rPr>
          <w:rFonts w:ascii="Calibri Light" w:eastAsia="Arial" w:hAnsi="Calibri Light" w:cs="Calibri Light"/>
          <w:color w:val="000000"/>
          <w:sz w:val="18"/>
          <w:szCs w:val="18"/>
          <w:lang w:eastAsia="pt-BR"/>
        </w:rPr>
        <w:t xml:space="preserve">e </w:t>
      </w:r>
      <w:r w:rsidRPr="00C43F47">
        <w:rPr>
          <w:rFonts w:ascii="Calibri Light" w:eastAsia="Arial" w:hAnsi="Calibri Light" w:cs="Calibri Light"/>
          <w:color w:val="00007F"/>
          <w:sz w:val="18"/>
          <w:szCs w:val="18"/>
          <w:u w:val="single" w:color="000000"/>
          <w:lang w:eastAsia="pt-BR"/>
        </w:rPr>
        <w:t>42, §§2º a 6º da Lei n. 5.764, de 1971</w:t>
      </w:r>
      <w:r w:rsidRPr="00C43F47">
        <w:rPr>
          <w:rFonts w:ascii="Calibri Light" w:eastAsia="Arial" w:hAnsi="Calibri Light" w:cs="Calibri Light"/>
          <w:color w:val="000000"/>
          <w:sz w:val="18"/>
          <w:szCs w:val="18"/>
          <w:lang w:eastAsia="pt-BR"/>
        </w:rPr>
        <w:t>;</w:t>
      </w:r>
    </w:p>
    <w:p w14:paraId="0C70C46B" w14:textId="77777777" w:rsidR="00C43F47" w:rsidRPr="00C43F47" w:rsidRDefault="00C43F47" w:rsidP="00C43F47">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A declaração de regularidade de situação do contribuinte individual – DRSCI, para cada um dos cooperados indicados;</w:t>
      </w:r>
    </w:p>
    <w:p w14:paraId="5D2BEA80" w14:textId="77777777" w:rsidR="00C43F47" w:rsidRPr="00C43F47" w:rsidRDefault="00C43F47" w:rsidP="00C43F47">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Regimento dos fundos instituídos pelos cooperados, com a ata da assembleia;</w:t>
      </w:r>
    </w:p>
    <w:p w14:paraId="78D02217" w14:textId="77777777" w:rsidR="00C43F47" w:rsidRPr="00C43F47" w:rsidRDefault="00C43F47" w:rsidP="00C43F47">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Edital de convocação e ata da última assembleia geral, e registro de presença dos cooperados presentes nessa assembleia;</w:t>
      </w:r>
    </w:p>
    <w:p w14:paraId="63B8B447" w14:textId="77777777" w:rsidR="00C43F47" w:rsidRPr="00C43F47" w:rsidRDefault="00C43F47" w:rsidP="00C43F47">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Ata da reunião em que os cooperados autorizaram a cooperativa a contratar o objeto da licitação;</w:t>
      </w:r>
    </w:p>
    <w:p w14:paraId="3FE90599" w14:textId="77777777" w:rsidR="00C43F47" w:rsidRPr="00C43F47" w:rsidRDefault="00C43F47" w:rsidP="00C43F47">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 xml:space="preserve">A última auditoria contábil-financeira da cooperativa, conforme dispõe o </w:t>
      </w:r>
      <w:r w:rsidRPr="00C43F47">
        <w:rPr>
          <w:rFonts w:ascii="Calibri Light" w:eastAsia="Arial" w:hAnsi="Calibri Light" w:cs="Calibri Light"/>
          <w:color w:val="00007F"/>
          <w:sz w:val="18"/>
          <w:szCs w:val="18"/>
          <w:u w:val="single" w:color="000000"/>
          <w:lang w:eastAsia="pt-BR"/>
        </w:rPr>
        <w:t>art. 112 da Lei n. 5.76</w:t>
      </w:r>
      <w:r w:rsidRPr="00C43F47">
        <w:rPr>
          <w:rFonts w:ascii="Calibri Light" w:eastAsia="Arial" w:hAnsi="Calibri Light" w:cs="Calibri Light"/>
          <w:color w:val="00007F"/>
          <w:sz w:val="18"/>
          <w:szCs w:val="18"/>
          <w:lang w:eastAsia="pt-BR"/>
        </w:rPr>
        <w:t xml:space="preserve">4, </w:t>
      </w:r>
      <w:r w:rsidRPr="00C43F47">
        <w:rPr>
          <w:rFonts w:ascii="Calibri Light" w:eastAsia="Arial" w:hAnsi="Calibri Light" w:cs="Calibri Light"/>
          <w:color w:val="00007F"/>
          <w:sz w:val="18"/>
          <w:szCs w:val="18"/>
          <w:u w:val="single" w:color="00007F"/>
          <w:lang w:eastAsia="pt-BR"/>
        </w:rPr>
        <w:t>de 1971</w:t>
      </w:r>
      <w:r w:rsidRPr="00C43F47">
        <w:rPr>
          <w:rFonts w:ascii="Calibri Light" w:eastAsia="Arial" w:hAnsi="Calibri Light" w:cs="Calibri Light"/>
          <w:color w:val="000000"/>
          <w:sz w:val="18"/>
          <w:szCs w:val="18"/>
          <w:lang w:eastAsia="pt-BR"/>
        </w:rPr>
        <w:t>, ou uma declaração, sob as penas da lei, de que tal auditoria não foi exigida pelo órgão fiscalizador;</w:t>
      </w:r>
    </w:p>
    <w:p w14:paraId="69889772" w14:textId="77777777" w:rsidR="00C43F47" w:rsidRPr="00C43F47" w:rsidRDefault="00C43F47" w:rsidP="00C43F47">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C43F47">
        <w:rPr>
          <w:rFonts w:ascii="Calibri Light" w:eastAsia="Arial"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3826DA97"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459C9518" w14:textId="77777777" w:rsidR="00C43F47" w:rsidRPr="00C43F47" w:rsidRDefault="00C43F47" w:rsidP="00C43F47">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C43F47">
        <w:rPr>
          <w:rFonts w:ascii="Calibri Light" w:eastAsia="Arial" w:hAnsi="Calibri Light" w:cs="Calibri Light"/>
          <w:b/>
          <w:color w:val="000000"/>
          <w:sz w:val="18"/>
          <w:szCs w:val="18"/>
          <w:lang w:eastAsia="pt-BR"/>
        </w:rPr>
        <w:t>9. ESTIMATIVAS DO VALOR DA CONTRATAÇÃO</w:t>
      </w:r>
    </w:p>
    <w:p w14:paraId="23108313" w14:textId="77777777" w:rsidR="00C43F47" w:rsidRPr="00C43F47" w:rsidRDefault="00C43F47" w:rsidP="00C43F47">
      <w:pPr>
        <w:spacing w:after="0" w:line="240" w:lineRule="auto"/>
        <w:ind w:left="-5" w:right="-5"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4B814313"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38F6FB35" w14:textId="77777777" w:rsidR="00C43F47" w:rsidRPr="00C43F47" w:rsidRDefault="00C43F47" w:rsidP="00C43F47">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C43F47">
        <w:rPr>
          <w:rFonts w:ascii="Calibri Light" w:eastAsia="Arial" w:hAnsi="Calibri Light" w:cs="Calibri Light"/>
          <w:b/>
          <w:color w:val="000000"/>
          <w:sz w:val="18"/>
          <w:szCs w:val="18"/>
          <w:lang w:eastAsia="pt-BR"/>
        </w:rPr>
        <w:t xml:space="preserve">10. ADEQUAÇÃO ORÇAMENTÁRIA </w:t>
      </w:r>
    </w:p>
    <w:p w14:paraId="760FE8C8"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5B623A43"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10.2 </w:t>
      </w:r>
      <w:r w:rsidRPr="00C43F47">
        <w:rPr>
          <w:rFonts w:ascii="Calibri Light" w:eastAsia="Liberation Sans" w:hAnsi="Calibri Light" w:cs="Calibri Light"/>
          <w:color w:val="000000"/>
          <w:sz w:val="18"/>
          <w:szCs w:val="18"/>
          <w:lang w:eastAsia="pt-BR"/>
        </w:rPr>
        <w:t>No presente exercício, a contratação será atendida pela seguinte dotação:</w:t>
      </w:r>
    </w:p>
    <w:p w14:paraId="6262150C"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10.2.1. Gestão/Unidade: 092301;</w:t>
      </w:r>
    </w:p>
    <w:p w14:paraId="67CE5F19"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10.2.2. Fonte de Recursos: 165.910.001;</w:t>
      </w:r>
    </w:p>
    <w:p w14:paraId="732337F1"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10.2.3. Programa de Trabalho: PTRES 095715;</w:t>
      </w:r>
    </w:p>
    <w:p w14:paraId="29260E0A"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10.2.4. Elemento de Despesa: 33903030;</w:t>
      </w:r>
    </w:p>
    <w:p w14:paraId="33F56848" w14:textId="77777777" w:rsidR="00C43F47" w:rsidRPr="00C43F47" w:rsidRDefault="00C43F47" w:rsidP="00C43F47">
      <w:pPr>
        <w:spacing w:after="0" w:line="240" w:lineRule="auto"/>
        <w:ind w:left="10" w:right="19"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color w:val="000000"/>
          <w:sz w:val="18"/>
          <w:szCs w:val="18"/>
          <w:lang w:eastAsia="pt-BR"/>
        </w:rPr>
        <w:t>10.2.5. Plano Interno: N/A</w:t>
      </w:r>
      <w:r w:rsidRPr="00C43F47">
        <w:rPr>
          <w:rFonts w:ascii="Calibri Light" w:eastAsia="Liberation Serif" w:hAnsi="Calibri Light" w:cs="Calibri Light"/>
          <w:color w:val="000000"/>
          <w:sz w:val="18"/>
          <w:szCs w:val="18"/>
          <w:lang w:eastAsia="pt-BR"/>
        </w:rPr>
        <w:t xml:space="preserve"> </w:t>
      </w:r>
    </w:p>
    <w:p w14:paraId="68AE530B" w14:textId="77777777" w:rsidR="00C43F47" w:rsidRPr="00C43F47" w:rsidRDefault="00C43F47" w:rsidP="00C43F47">
      <w:pPr>
        <w:spacing w:after="0" w:line="240" w:lineRule="auto"/>
        <w:ind w:left="-5" w:right="-5" w:hanging="10"/>
        <w:jc w:val="both"/>
        <w:rPr>
          <w:rFonts w:ascii="Calibri Light" w:eastAsia="Calibri" w:hAnsi="Calibri Light" w:cs="Calibri Light"/>
          <w:color w:val="000000"/>
          <w:sz w:val="18"/>
          <w:szCs w:val="18"/>
          <w:lang w:eastAsia="pt-BR"/>
        </w:rPr>
      </w:pPr>
      <w:r w:rsidRPr="00C43F47">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02B4B261" w14:textId="77777777" w:rsidR="00C43F47" w:rsidRPr="00C43F47" w:rsidRDefault="00C43F47" w:rsidP="00C43F47">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692BDD7F" w14:textId="77777777" w:rsidR="00C43F47" w:rsidRPr="00C43F47" w:rsidRDefault="00C43F47" w:rsidP="00C43F47">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C43F47">
        <w:rPr>
          <w:rFonts w:ascii="Calibri Light" w:eastAsia="Liberation Serif" w:hAnsi="Calibri Light" w:cs="Calibri Light"/>
          <w:b/>
          <w:color w:val="000000"/>
          <w:sz w:val="18"/>
          <w:szCs w:val="18"/>
          <w:lang w:eastAsia="pt-BR"/>
        </w:rPr>
        <w:t>2. Modelo Padrão Adotado</w:t>
      </w:r>
    </w:p>
    <w:p w14:paraId="52DD3C10" w14:textId="77777777" w:rsidR="00C43F47" w:rsidRPr="00C43F47" w:rsidRDefault="00C43F47" w:rsidP="00C43F47">
      <w:pPr>
        <w:spacing w:after="0" w:line="240" w:lineRule="auto"/>
        <w:ind w:left="-5" w:hanging="10"/>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 xml:space="preserve">Termo de Referência: </w:t>
      </w:r>
    </w:p>
    <w:p w14:paraId="0C560403" w14:textId="77777777" w:rsidR="00C43F47" w:rsidRPr="00C43F47" w:rsidRDefault="00C43F47" w:rsidP="00C43F47">
      <w:pPr>
        <w:spacing w:after="0" w:line="240" w:lineRule="auto"/>
        <w:ind w:left="-5" w:right="7414"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Administração Pública do Estado São Paulo Minuta padronizada.</w:t>
      </w:r>
    </w:p>
    <w:p w14:paraId="5AE4A488"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Análise técnica: Subsecretaria de Gestão. Exame jurídico: PGE</w:t>
      </w:r>
    </w:p>
    <w:p w14:paraId="1088CD27"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Termo de Referência - Aquisição - Licitação</w:t>
      </w:r>
    </w:p>
    <w:p w14:paraId="6B32F92D"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Versão atualizada em: 05/09/2024</w:t>
      </w:r>
    </w:p>
    <w:p w14:paraId="1D8E3367" w14:textId="77777777" w:rsidR="00C43F47" w:rsidRPr="00C43F47" w:rsidRDefault="00C43F47" w:rsidP="00C43F47">
      <w:pPr>
        <w:spacing w:after="0" w:line="240" w:lineRule="auto"/>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 xml:space="preserve"> </w:t>
      </w:r>
    </w:p>
    <w:p w14:paraId="7356BA3A" w14:textId="77777777" w:rsidR="00C43F47" w:rsidRPr="00C43F47" w:rsidRDefault="00C43F47" w:rsidP="00C43F47">
      <w:pPr>
        <w:spacing w:after="0" w:line="240" w:lineRule="auto"/>
        <w:ind w:left="-5" w:hanging="10"/>
        <w:rPr>
          <w:rFonts w:ascii="Calibri Light" w:eastAsia="Calibri" w:hAnsi="Calibri Light" w:cs="Calibri Light"/>
          <w:color w:val="000000"/>
          <w:sz w:val="18"/>
          <w:szCs w:val="18"/>
          <w:lang w:eastAsia="pt-BR"/>
        </w:rPr>
      </w:pPr>
      <w:r w:rsidRPr="00C43F47">
        <w:rPr>
          <w:rFonts w:ascii="Calibri Light" w:eastAsia="Liberation Serif" w:hAnsi="Calibri Light" w:cs="Calibri Light"/>
          <w:b/>
          <w:color w:val="000000"/>
          <w:sz w:val="18"/>
          <w:szCs w:val="18"/>
          <w:lang w:eastAsia="pt-BR"/>
        </w:rPr>
        <w:t>3. Nível de acesso</w:t>
      </w:r>
    </w:p>
    <w:p w14:paraId="61332BAB" w14:textId="77777777" w:rsidR="00C43F47" w:rsidRPr="00C43F47" w:rsidRDefault="00C43F47" w:rsidP="00C43F47">
      <w:pPr>
        <w:spacing w:after="0" w:line="240" w:lineRule="auto"/>
        <w:ind w:left="-5" w:hanging="10"/>
        <w:jc w:val="both"/>
        <w:rPr>
          <w:rFonts w:ascii="Calibri Light" w:eastAsia="Calibri" w:hAnsi="Calibri Light" w:cs="Calibri Light"/>
          <w:color w:val="000000"/>
          <w:sz w:val="18"/>
          <w:szCs w:val="18"/>
          <w:lang w:eastAsia="pt-BR"/>
        </w:rPr>
      </w:pPr>
      <w:r w:rsidRPr="00C43F47">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031F2ED8" w14:textId="77777777" w:rsidR="00C43F47" w:rsidRPr="00C43F47" w:rsidRDefault="00C43F47" w:rsidP="00C43F47">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5E54C146" w14:textId="77777777" w:rsidR="00C43F47" w:rsidRPr="00C43F47" w:rsidRDefault="00C43F47" w:rsidP="00C43F47">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C43F47">
        <w:rPr>
          <w:rFonts w:ascii="Calibri Light" w:eastAsia="Liberation Serif" w:hAnsi="Calibri Light" w:cs="Calibri Light"/>
          <w:b/>
          <w:color w:val="000000"/>
          <w:sz w:val="18"/>
          <w:szCs w:val="18"/>
          <w:lang w:eastAsia="pt-BR"/>
        </w:rPr>
        <w:t>4. Responsáveis</w:t>
      </w:r>
    </w:p>
    <w:p w14:paraId="533BE42A" w14:textId="72382412" w:rsidR="00B37FD6" w:rsidRDefault="00C43F47" w:rsidP="00C43F47">
      <w:pPr>
        <w:pStyle w:val="Corpodetexto"/>
        <w:rPr>
          <w:rFonts w:ascii="Calibri Light" w:eastAsia="Liberation Serif" w:hAnsi="Calibri Light" w:cs="Calibri Light"/>
          <w:color w:val="000000"/>
          <w:sz w:val="18"/>
          <w:szCs w:val="18"/>
          <w:lang w:val="pt-BR" w:eastAsia="pt-BR"/>
        </w:rPr>
      </w:pPr>
      <w:r w:rsidRPr="00C43F47">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r w:rsidRPr="00C43F47">
        <w:rPr>
          <w:rFonts w:ascii="Calibri Light" w:eastAsia="Liberation Serif" w:hAnsi="Calibri Light" w:cs="Calibri Light"/>
          <w:color w:val="0000FF"/>
          <w:sz w:val="18"/>
          <w:szCs w:val="18"/>
          <w:u w:val="single" w:color="0000FF"/>
          <w:lang w:val="pt-BR" w:eastAsia="pt-BR"/>
        </w:rPr>
        <w:t>Decreto nº 10.543, de 13 de novembro de 2020</w:t>
      </w:r>
      <w:r w:rsidRPr="00C43F47">
        <w:rPr>
          <w:rFonts w:ascii="Calibri Light" w:eastAsia="Liberation Serif" w:hAnsi="Calibri Light" w:cs="Calibri Light"/>
          <w:color w:val="000000"/>
          <w:sz w:val="18"/>
          <w:szCs w:val="18"/>
          <w:lang w:val="pt-BR" w:eastAsia="pt-BR"/>
        </w:rPr>
        <w:t>.</w:t>
      </w:r>
    </w:p>
    <w:p w14:paraId="6ECCB4AE" w14:textId="77777777" w:rsidR="00315C9E" w:rsidRDefault="00315C9E" w:rsidP="00C43F47">
      <w:pPr>
        <w:pStyle w:val="Corpodetexto"/>
        <w:rPr>
          <w:rFonts w:ascii="Times New Roman"/>
          <w:sz w:val="21"/>
        </w:rPr>
      </w:pPr>
    </w:p>
    <w:p w14:paraId="78E3FC87" w14:textId="2CD9188F" w:rsidR="00CB0351" w:rsidRPr="00646BA1" w:rsidRDefault="00CB0351" w:rsidP="00CB0351">
      <w:pPr>
        <w:spacing w:before="90"/>
        <w:ind w:left="426" w:right="3237"/>
        <w:rPr>
          <w:rFonts w:ascii="Arial" w:hAnsi="Arial" w:cs="Arial"/>
          <w:sz w:val="18"/>
          <w:szCs w:val="18"/>
        </w:rPr>
      </w:pPr>
      <w:r w:rsidRPr="00CB0351">
        <w:rPr>
          <w:rFonts w:ascii="Arial" w:hAnsi="Arial" w:cs="Arial"/>
          <w:b/>
          <w:bCs/>
          <w:sz w:val="18"/>
          <w:szCs w:val="18"/>
        </w:rPr>
        <w:t>SIMONE ROSA DE OLIVEIRA COSTA</w:t>
      </w:r>
      <w:r>
        <w:rPr>
          <w:rFonts w:ascii="Arial" w:hAnsi="Arial" w:cs="Arial"/>
          <w:sz w:val="18"/>
          <w:szCs w:val="18"/>
        </w:rPr>
        <w:br/>
      </w:r>
      <w:r w:rsidRPr="00CB0351">
        <w:rPr>
          <w:rFonts w:ascii="Arial" w:hAnsi="Arial" w:cs="Arial"/>
          <w:sz w:val="18"/>
          <w:szCs w:val="18"/>
        </w:rPr>
        <w:t>Oficial Administrativo</w:t>
      </w:r>
    </w:p>
    <w:p w14:paraId="44FD38BE" w14:textId="7777777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4176B61A" w14:textId="77777777" w:rsidR="00067491" w:rsidRPr="00646BA1" w:rsidRDefault="00067491" w:rsidP="00067491">
      <w:pPr>
        <w:spacing w:before="89"/>
        <w:ind w:right="2577" w:firstLine="426"/>
        <w:rPr>
          <w:rFonts w:ascii="Arial" w:hAnsi="Arial" w:cs="Arial"/>
          <w:i/>
          <w:sz w:val="18"/>
          <w:szCs w:val="18"/>
        </w:rPr>
      </w:pPr>
      <w:r w:rsidRPr="00646BA1">
        <w:rPr>
          <w:rFonts w:ascii="Arial" w:hAnsi="Arial" w:cs="Arial"/>
          <w:sz w:val="18"/>
          <w:szCs w:val="18"/>
        </w:rPr>
        <w:lastRenderedPageBreak/>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0234DE90" w14:textId="77777777" w:rsidR="00067491" w:rsidRPr="00646BA1" w:rsidRDefault="00067491" w:rsidP="00067491">
      <w:pPr>
        <w:pStyle w:val="Ttulo3"/>
        <w:jc w:val="left"/>
        <w:rPr>
          <w:rFonts w:ascii="Arial" w:hAnsi="Arial" w:cs="Arial"/>
          <w:sz w:val="18"/>
          <w:szCs w:val="18"/>
        </w:rPr>
      </w:pPr>
      <w:r w:rsidRPr="00646BA1">
        <w:rPr>
          <w:rFonts w:ascii="Arial" w:hAnsi="Arial" w:cs="Arial"/>
          <w:sz w:val="18"/>
          <w:szCs w:val="18"/>
        </w:rPr>
        <w:t>PRISCILA SANTANA DESTRO</w:t>
      </w:r>
    </w:p>
    <w:p w14:paraId="414AE8FE" w14:textId="636F09DB" w:rsidR="00067491" w:rsidRDefault="00067491" w:rsidP="00067491">
      <w:pPr>
        <w:spacing w:before="89"/>
        <w:ind w:right="2577" w:firstLine="426"/>
        <w:rPr>
          <w:rFonts w:ascii="Arial" w:hAnsi="Arial" w:cs="Arial"/>
          <w:sz w:val="18"/>
          <w:szCs w:val="18"/>
        </w:rPr>
      </w:pPr>
      <w:r>
        <w:rPr>
          <w:rFonts w:ascii="Arial" w:hAnsi="Arial" w:cs="Arial"/>
          <w:sz w:val="18"/>
          <w:szCs w:val="18"/>
        </w:rPr>
        <w:t>Supervisora</w:t>
      </w:r>
    </w:p>
    <w:p w14:paraId="442C090D" w14:textId="77777777" w:rsidR="00272CE7" w:rsidRDefault="00272CE7" w:rsidP="00592295">
      <w:pPr>
        <w:spacing w:after="165" w:line="240" w:lineRule="auto"/>
        <w:jc w:val="center"/>
        <w:rPr>
          <w:rFonts w:ascii="Arial" w:eastAsia="Times New Roman" w:hAnsi="Arial" w:cs="Arial"/>
          <w:b/>
          <w:bCs/>
          <w:color w:val="000000"/>
          <w:sz w:val="18"/>
          <w:szCs w:val="18"/>
          <w:lang w:eastAsia="pt-BR"/>
        </w:rPr>
      </w:pPr>
    </w:p>
    <w:p w14:paraId="602B2831"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CFC9D5F" w14:textId="68640545"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222E062D" w14:textId="137C4143"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C43F47" w:rsidRPr="00C43F47">
        <w:rPr>
          <w:rFonts w:ascii="Arial" w:hAnsi="Arial" w:cs="Arial"/>
          <w:b/>
          <w:spacing w:val="-4"/>
          <w:sz w:val="18"/>
          <w:szCs w:val="18"/>
        </w:rPr>
        <w:t>4</w:t>
      </w:r>
      <w:r w:rsidR="00C43F47">
        <w:rPr>
          <w:rFonts w:ascii="Arial" w:hAnsi="Arial" w:cs="Arial"/>
          <w:b/>
          <w:spacing w:val="-4"/>
          <w:sz w:val="18"/>
          <w:szCs w:val="18"/>
        </w:rPr>
        <w:t>5</w:t>
      </w:r>
      <w:r w:rsidR="00C43F47" w:rsidRPr="00C43F47">
        <w:rPr>
          <w:rFonts w:ascii="Arial" w:hAnsi="Arial" w:cs="Arial"/>
          <w:b/>
          <w:spacing w:val="-4"/>
          <w:sz w:val="18"/>
          <w:szCs w:val="18"/>
        </w:rPr>
        <w:t>/2026</w:t>
      </w:r>
    </w:p>
    <w:p w14:paraId="3AF4B08D" w14:textId="77777777" w:rsidR="00586EE3" w:rsidRPr="00586EE3" w:rsidRDefault="00586EE3" w:rsidP="00586EE3">
      <w:pPr>
        <w:spacing w:after="0" w:line="240" w:lineRule="auto"/>
        <w:ind w:left="-5" w:hanging="10"/>
        <w:rPr>
          <w:rFonts w:ascii="Calibri Light" w:eastAsia="Calibri" w:hAnsi="Calibri Light" w:cs="Calibri Light"/>
          <w:color w:val="000000"/>
          <w:sz w:val="18"/>
          <w:szCs w:val="18"/>
          <w:lang w:eastAsia="pt-BR"/>
        </w:rPr>
      </w:pPr>
      <w:r w:rsidRPr="00586EE3">
        <w:rPr>
          <w:rFonts w:ascii="Calibri Light" w:eastAsia="Liberation Serif" w:hAnsi="Calibri Light" w:cs="Calibri Light"/>
          <w:b/>
          <w:color w:val="000000"/>
          <w:sz w:val="18"/>
          <w:szCs w:val="18"/>
          <w:lang w:eastAsia="pt-BR"/>
        </w:rPr>
        <w:t>1. Informações Básicas</w:t>
      </w:r>
    </w:p>
    <w:p w14:paraId="5825DD46"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Número do processo: 145.00001959/2026-83</w:t>
      </w:r>
    </w:p>
    <w:p w14:paraId="3FA6AE48"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878D08D"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2. Descrição da necessidade</w:t>
      </w:r>
    </w:p>
    <w:p w14:paraId="4DE5AD9A"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 xml:space="preserve">Aquisição de </w:t>
      </w:r>
      <w:r w:rsidRPr="00586EE3">
        <w:rPr>
          <w:rFonts w:ascii="Calibri Light" w:eastAsia="Arial" w:hAnsi="Calibri Light" w:cs="Calibri Light"/>
          <w:b/>
          <w:color w:val="000000"/>
          <w:sz w:val="18"/>
          <w:szCs w:val="18"/>
          <w:lang w:eastAsia="pt-BR"/>
        </w:rPr>
        <w:t>material de consumo</w:t>
      </w:r>
      <w:r w:rsidRPr="00586EE3">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7F41DADD"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964"/>
        <w:gridCol w:w="946"/>
        <w:gridCol w:w="880"/>
        <w:gridCol w:w="842"/>
        <w:gridCol w:w="810"/>
        <w:gridCol w:w="1069"/>
      </w:tblGrid>
      <w:tr w:rsidR="00586EE3" w:rsidRPr="00586EE3" w14:paraId="710131A4" w14:textId="77777777" w:rsidTr="001949D9">
        <w:tc>
          <w:tcPr>
            <w:tcW w:w="0" w:type="auto"/>
            <w:tcBorders>
              <w:top w:val="single" w:sz="4" w:space="0" w:color="auto"/>
              <w:left w:val="single" w:sz="4" w:space="0" w:color="auto"/>
              <w:bottom w:val="single" w:sz="4" w:space="0" w:color="auto"/>
              <w:right w:val="single" w:sz="4" w:space="0" w:color="auto"/>
            </w:tcBorders>
            <w:hideMark/>
          </w:tcPr>
          <w:p w14:paraId="1C763C09" w14:textId="77777777" w:rsidR="00586EE3" w:rsidRPr="00586EE3" w:rsidRDefault="00586EE3" w:rsidP="00586EE3">
            <w:pPr>
              <w:spacing w:after="0" w:line="240" w:lineRule="auto"/>
              <w:jc w:val="both"/>
              <w:rPr>
                <w:rFonts w:ascii="Calibri Light" w:eastAsia="Calibri" w:hAnsi="Calibri Light" w:cs="Calibri Light"/>
                <w:b/>
                <w:color w:val="000000"/>
                <w:sz w:val="18"/>
                <w:szCs w:val="18"/>
                <w:lang w:eastAsia="pt-BR"/>
              </w:rPr>
            </w:pPr>
            <w:r w:rsidRPr="00586EE3">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7EE9E089" w14:textId="77777777" w:rsidR="00586EE3" w:rsidRPr="00586EE3" w:rsidRDefault="00586EE3" w:rsidP="00586EE3">
            <w:pPr>
              <w:spacing w:after="0" w:line="240" w:lineRule="auto"/>
              <w:jc w:val="both"/>
              <w:rPr>
                <w:rFonts w:ascii="Calibri Light" w:eastAsia="Calibri" w:hAnsi="Calibri Light" w:cs="Calibri Light"/>
                <w:b/>
                <w:color w:val="000000"/>
                <w:sz w:val="18"/>
                <w:szCs w:val="18"/>
                <w:lang w:eastAsia="pt-BR"/>
              </w:rPr>
            </w:pPr>
            <w:r w:rsidRPr="00586EE3">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6D57DB9B" w14:textId="77777777" w:rsidR="00586EE3" w:rsidRPr="00586EE3" w:rsidRDefault="00586EE3" w:rsidP="00586EE3">
            <w:pPr>
              <w:spacing w:after="0" w:line="240" w:lineRule="auto"/>
              <w:jc w:val="both"/>
              <w:rPr>
                <w:rFonts w:ascii="Calibri Light" w:eastAsia="Calibri" w:hAnsi="Calibri Light" w:cs="Calibri Light"/>
                <w:b/>
                <w:color w:val="000000"/>
                <w:sz w:val="18"/>
                <w:szCs w:val="18"/>
                <w:lang w:eastAsia="pt-BR"/>
              </w:rPr>
            </w:pPr>
            <w:r w:rsidRPr="00586EE3">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5E90C29E" w14:textId="77777777" w:rsidR="00586EE3" w:rsidRPr="00586EE3" w:rsidRDefault="00586EE3" w:rsidP="00586EE3">
            <w:pPr>
              <w:spacing w:after="0" w:line="240" w:lineRule="auto"/>
              <w:jc w:val="both"/>
              <w:rPr>
                <w:rFonts w:ascii="Calibri Light" w:eastAsia="Calibri" w:hAnsi="Calibri Light" w:cs="Calibri Light"/>
                <w:b/>
                <w:color w:val="000000"/>
                <w:sz w:val="18"/>
                <w:szCs w:val="18"/>
                <w:lang w:eastAsia="pt-BR"/>
              </w:rPr>
            </w:pPr>
            <w:r w:rsidRPr="00586EE3">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7287043B" w14:textId="77777777" w:rsidR="00586EE3" w:rsidRPr="00586EE3" w:rsidRDefault="00586EE3" w:rsidP="00586EE3">
            <w:pPr>
              <w:spacing w:after="0" w:line="240" w:lineRule="auto"/>
              <w:jc w:val="both"/>
              <w:rPr>
                <w:rFonts w:ascii="Calibri Light" w:eastAsia="Calibri" w:hAnsi="Calibri Light" w:cs="Calibri Light"/>
                <w:b/>
                <w:color w:val="000000"/>
                <w:sz w:val="18"/>
                <w:szCs w:val="18"/>
                <w:lang w:eastAsia="pt-BR"/>
              </w:rPr>
            </w:pPr>
            <w:r w:rsidRPr="00586EE3">
              <w:rPr>
                <w:rFonts w:ascii="Calibri Light" w:eastAsia="Calibri" w:hAnsi="Calibri Light" w:cs="Calibri Light"/>
                <w:b/>
                <w:color w:val="000000"/>
                <w:sz w:val="18"/>
                <w:szCs w:val="18"/>
                <w:lang w:eastAsia="pt-BR"/>
              </w:rPr>
              <w:t>CATMAT</w:t>
            </w:r>
          </w:p>
        </w:tc>
        <w:tc>
          <w:tcPr>
            <w:tcW w:w="0" w:type="auto"/>
            <w:tcBorders>
              <w:top w:val="single" w:sz="4" w:space="0" w:color="auto"/>
              <w:left w:val="single" w:sz="4" w:space="0" w:color="auto"/>
              <w:bottom w:val="single" w:sz="4" w:space="0" w:color="auto"/>
              <w:right w:val="single" w:sz="4" w:space="0" w:color="auto"/>
            </w:tcBorders>
            <w:hideMark/>
          </w:tcPr>
          <w:p w14:paraId="40BA4DA9" w14:textId="77777777" w:rsidR="00586EE3" w:rsidRPr="00586EE3" w:rsidRDefault="00586EE3" w:rsidP="00586EE3">
            <w:pPr>
              <w:spacing w:after="0" w:line="240" w:lineRule="auto"/>
              <w:jc w:val="both"/>
              <w:rPr>
                <w:rFonts w:ascii="Calibri Light" w:eastAsia="Calibri" w:hAnsi="Calibri Light" w:cs="Calibri Light"/>
                <w:b/>
                <w:color w:val="000000"/>
                <w:sz w:val="18"/>
                <w:szCs w:val="18"/>
                <w:lang w:eastAsia="pt-BR"/>
              </w:rPr>
            </w:pPr>
            <w:r w:rsidRPr="00586EE3">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46421A8B" w14:textId="77777777" w:rsidR="00586EE3" w:rsidRPr="00586EE3" w:rsidRDefault="00586EE3" w:rsidP="00586EE3">
            <w:pPr>
              <w:spacing w:after="0" w:line="240" w:lineRule="auto"/>
              <w:jc w:val="both"/>
              <w:rPr>
                <w:rFonts w:ascii="Calibri Light" w:eastAsia="Calibri" w:hAnsi="Calibri Light" w:cs="Calibri Light"/>
                <w:b/>
                <w:color w:val="000000"/>
                <w:sz w:val="18"/>
                <w:szCs w:val="18"/>
                <w:lang w:eastAsia="pt-BR"/>
              </w:rPr>
            </w:pPr>
            <w:r w:rsidRPr="00586EE3">
              <w:rPr>
                <w:rFonts w:ascii="Calibri Light" w:eastAsia="Calibri" w:hAnsi="Calibri Light" w:cs="Calibri Light"/>
                <w:b/>
                <w:color w:val="000000"/>
                <w:sz w:val="18"/>
                <w:szCs w:val="18"/>
                <w:lang w:eastAsia="pt-BR"/>
              </w:rPr>
              <w:t>Quantidade</w:t>
            </w:r>
          </w:p>
        </w:tc>
      </w:tr>
      <w:tr w:rsidR="00586EE3" w:rsidRPr="00586EE3" w14:paraId="11D9A5D6" w14:textId="77777777" w:rsidTr="001949D9">
        <w:tc>
          <w:tcPr>
            <w:tcW w:w="0" w:type="auto"/>
            <w:tcBorders>
              <w:top w:val="single" w:sz="4" w:space="0" w:color="auto"/>
              <w:left w:val="single" w:sz="4" w:space="0" w:color="auto"/>
              <w:bottom w:val="single" w:sz="4" w:space="0" w:color="auto"/>
              <w:right w:val="single" w:sz="4" w:space="0" w:color="auto"/>
            </w:tcBorders>
            <w:hideMark/>
          </w:tcPr>
          <w:p w14:paraId="55DA570A" w14:textId="77777777" w:rsidR="00586EE3" w:rsidRPr="00586EE3" w:rsidRDefault="00586EE3" w:rsidP="00586EE3">
            <w:pPr>
              <w:spacing w:after="0" w:line="240" w:lineRule="auto"/>
              <w:jc w:val="both"/>
              <w:rPr>
                <w:rFonts w:ascii="Calibri Light" w:eastAsia="Calibri" w:hAnsi="Calibri Light" w:cs="Calibri Light"/>
                <w:color w:val="000000"/>
                <w:sz w:val="18"/>
                <w:szCs w:val="18"/>
                <w:lang w:eastAsia="pt-BR"/>
              </w:rPr>
            </w:pPr>
            <w:r w:rsidRPr="00586EE3">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3449FB37" w14:textId="77777777" w:rsidR="00586EE3" w:rsidRPr="00586EE3" w:rsidRDefault="00586EE3" w:rsidP="00586EE3">
            <w:pPr>
              <w:spacing w:after="0" w:line="240" w:lineRule="auto"/>
              <w:jc w:val="both"/>
              <w:rPr>
                <w:rFonts w:ascii="Calibri Light" w:eastAsia="Calibri" w:hAnsi="Calibri Light" w:cs="Calibri Light"/>
                <w:color w:val="000000"/>
                <w:sz w:val="18"/>
                <w:szCs w:val="18"/>
                <w:lang w:eastAsia="pt-BR"/>
              </w:rPr>
            </w:pPr>
            <w:r w:rsidRPr="00586EE3">
              <w:rPr>
                <w:rFonts w:ascii="Calibri Light" w:eastAsia="Calibri" w:hAnsi="Calibri Light" w:cs="Calibri Light"/>
                <w:color w:val="000000"/>
                <w:sz w:val="18"/>
                <w:szCs w:val="18"/>
                <w:lang w:eastAsia="pt-BR"/>
              </w:rPr>
              <w:t>ENDOPRÓTESE TORÁCICA AUTOEXPANSÍVEL COM COMBINAÇÃO DE DIAMETRO ENTRE 24 A 40 MM E COMPRIMENTO DISPONÍVEL ATE PELO MENOS  150 MM , CONFECCIONADA EM AÇO INOX / NITINOL, COMPOSTA POR ANEIS AUTO-EXPANSÍVEIS DO TIPO “ Z ” , REVESTIDOS EM POLIESTER, PARA CORREÇÃO DE DISSECÇÃO DE ANEURISMA DE AORTA TORÁCICA COM CIRCULAÇÃO EXTRACORPOREA MONTADA EM CATETER DE LIBERAÇÃO.   EMBALAGEM INDIVIDUAL, ESTÉRIL, COM DADOS DE IDENTIFICAÇÃO, NÚMERO DE LOTE, TIPO DE ESTERILIZAÇÃO, VALIDADE E REGISTRO NA ANVISA/M.S. ACOMPANHA MANUAL DE INSTRUÇÕES.</w:t>
            </w:r>
          </w:p>
        </w:tc>
        <w:tc>
          <w:tcPr>
            <w:tcW w:w="0" w:type="auto"/>
            <w:tcBorders>
              <w:top w:val="single" w:sz="4" w:space="0" w:color="auto"/>
              <w:left w:val="single" w:sz="4" w:space="0" w:color="auto"/>
              <w:bottom w:val="single" w:sz="4" w:space="0" w:color="auto"/>
              <w:right w:val="single" w:sz="4" w:space="0" w:color="auto"/>
            </w:tcBorders>
            <w:hideMark/>
          </w:tcPr>
          <w:p w14:paraId="15374BFE" w14:textId="77777777" w:rsidR="00586EE3" w:rsidRPr="00586EE3" w:rsidRDefault="00586EE3" w:rsidP="00586EE3">
            <w:pPr>
              <w:spacing w:after="0" w:line="240" w:lineRule="auto"/>
              <w:jc w:val="both"/>
              <w:rPr>
                <w:rFonts w:ascii="Calibri Light" w:eastAsia="Calibri" w:hAnsi="Calibri Light" w:cs="Calibri Light"/>
                <w:color w:val="000000"/>
                <w:sz w:val="18"/>
                <w:szCs w:val="18"/>
                <w:lang w:eastAsia="pt-BR"/>
              </w:rPr>
            </w:pPr>
            <w:r w:rsidRPr="00586EE3">
              <w:rPr>
                <w:rFonts w:ascii="Calibri Light" w:eastAsia="Calibri" w:hAnsi="Calibri Light" w:cs="Calibri Light"/>
                <w:color w:val="000000"/>
                <w:sz w:val="18"/>
                <w:szCs w:val="18"/>
                <w:lang w:eastAsia="pt-BR"/>
              </w:rPr>
              <w:t>64070189</w:t>
            </w:r>
          </w:p>
        </w:tc>
        <w:tc>
          <w:tcPr>
            <w:tcW w:w="0" w:type="auto"/>
            <w:tcBorders>
              <w:top w:val="single" w:sz="4" w:space="0" w:color="auto"/>
              <w:left w:val="single" w:sz="4" w:space="0" w:color="auto"/>
              <w:bottom w:val="single" w:sz="4" w:space="0" w:color="auto"/>
              <w:right w:val="single" w:sz="4" w:space="0" w:color="auto"/>
            </w:tcBorders>
            <w:hideMark/>
          </w:tcPr>
          <w:p w14:paraId="056B0F0B" w14:textId="77777777" w:rsidR="00586EE3" w:rsidRPr="00586EE3" w:rsidRDefault="00586EE3" w:rsidP="00586EE3">
            <w:pPr>
              <w:spacing w:after="0" w:line="240" w:lineRule="auto"/>
              <w:jc w:val="both"/>
              <w:rPr>
                <w:rFonts w:ascii="Calibri Light" w:eastAsia="Calibri" w:hAnsi="Calibri Light" w:cs="Calibri Light"/>
                <w:color w:val="000000"/>
                <w:sz w:val="18"/>
                <w:szCs w:val="18"/>
                <w:lang w:eastAsia="pt-BR"/>
              </w:rPr>
            </w:pPr>
            <w:r w:rsidRPr="00586EE3">
              <w:rPr>
                <w:rFonts w:ascii="Calibri Light" w:eastAsia="Calibri" w:hAnsi="Calibri Light" w:cs="Calibri Light"/>
                <w:color w:val="000000"/>
                <w:sz w:val="18"/>
                <w:szCs w:val="18"/>
                <w:lang w:eastAsia="pt-BR"/>
              </w:rPr>
              <w:t>4280601</w:t>
            </w:r>
          </w:p>
        </w:tc>
        <w:tc>
          <w:tcPr>
            <w:tcW w:w="0" w:type="auto"/>
            <w:tcBorders>
              <w:top w:val="single" w:sz="4" w:space="0" w:color="auto"/>
              <w:left w:val="single" w:sz="4" w:space="0" w:color="auto"/>
              <w:bottom w:val="single" w:sz="4" w:space="0" w:color="auto"/>
              <w:right w:val="single" w:sz="4" w:space="0" w:color="auto"/>
            </w:tcBorders>
            <w:hideMark/>
          </w:tcPr>
          <w:p w14:paraId="772CBC36" w14:textId="77777777" w:rsidR="00586EE3" w:rsidRPr="00586EE3" w:rsidRDefault="00586EE3" w:rsidP="00586EE3">
            <w:pPr>
              <w:spacing w:after="0" w:line="240" w:lineRule="auto"/>
              <w:jc w:val="both"/>
              <w:rPr>
                <w:rFonts w:ascii="Calibri Light" w:eastAsia="Calibri" w:hAnsi="Calibri Light" w:cs="Calibri Light"/>
                <w:color w:val="000000"/>
                <w:sz w:val="18"/>
                <w:szCs w:val="18"/>
                <w:lang w:eastAsia="pt-BR"/>
              </w:rPr>
            </w:pPr>
            <w:r w:rsidRPr="00586EE3">
              <w:rPr>
                <w:rFonts w:ascii="Calibri Light" w:eastAsia="Calibri" w:hAnsi="Calibri Light" w:cs="Calibri Light"/>
                <w:color w:val="000000"/>
                <w:sz w:val="18"/>
                <w:szCs w:val="18"/>
                <w:lang w:eastAsia="pt-BR"/>
              </w:rPr>
              <w:t>616183</w:t>
            </w:r>
          </w:p>
        </w:tc>
        <w:tc>
          <w:tcPr>
            <w:tcW w:w="0" w:type="auto"/>
            <w:tcBorders>
              <w:top w:val="single" w:sz="4" w:space="0" w:color="auto"/>
              <w:left w:val="single" w:sz="4" w:space="0" w:color="auto"/>
              <w:bottom w:val="single" w:sz="4" w:space="0" w:color="auto"/>
              <w:right w:val="single" w:sz="4" w:space="0" w:color="auto"/>
            </w:tcBorders>
            <w:hideMark/>
          </w:tcPr>
          <w:p w14:paraId="0A3D4BB2" w14:textId="77777777" w:rsidR="00586EE3" w:rsidRPr="00586EE3" w:rsidRDefault="00586EE3" w:rsidP="00586EE3">
            <w:pPr>
              <w:spacing w:after="0" w:line="240" w:lineRule="auto"/>
              <w:jc w:val="both"/>
              <w:rPr>
                <w:rFonts w:ascii="Calibri Light" w:eastAsia="Calibri" w:hAnsi="Calibri Light" w:cs="Calibri Light"/>
                <w:color w:val="000000"/>
                <w:sz w:val="18"/>
                <w:szCs w:val="18"/>
                <w:lang w:eastAsia="pt-BR"/>
              </w:rPr>
            </w:pPr>
            <w:r w:rsidRPr="00586EE3">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6C8DAAAD" w14:textId="77777777" w:rsidR="00586EE3" w:rsidRPr="00586EE3" w:rsidRDefault="00586EE3" w:rsidP="00586EE3">
            <w:pPr>
              <w:spacing w:after="0" w:line="240" w:lineRule="auto"/>
              <w:jc w:val="both"/>
              <w:rPr>
                <w:rFonts w:ascii="Calibri Light" w:eastAsia="Calibri" w:hAnsi="Calibri Light" w:cs="Calibri Light"/>
                <w:color w:val="000000"/>
                <w:sz w:val="18"/>
                <w:szCs w:val="18"/>
                <w:lang w:eastAsia="pt-BR"/>
              </w:rPr>
            </w:pPr>
            <w:r w:rsidRPr="00586EE3">
              <w:rPr>
                <w:rFonts w:ascii="Calibri Light" w:eastAsia="Calibri" w:hAnsi="Calibri Light" w:cs="Calibri Light"/>
                <w:color w:val="000000"/>
                <w:sz w:val="18"/>
                <w:szCs w:val="18"/>
                <w:lang w:eastAsia="pt-BR"/>
              </w:rPr>
              <w:t xml:space="preserve">     28,0000</w:t>
            </w:r>
          </w:p>
        </w:tc>
      </w:tr>
    </w:tbl>
    <w:p w14:paraId="65BBC74D" w14:textId="77777777" w:rsidR="00586EE3" w:rsidRPr="00586EE3" w:rsidRDefault="00586EE3" w:rsidP="00586EE3">
      <w:pPr>
        <w:spacing w:after="0" w:line="240" w:lineRule="auto"/>
        <w:ind w:left="-8" w:right="-1"/>
        <w:rPr>
          <w:rFonts w:ascii="Calibri Light" w:eastAsia="Calibri" w:hAnsi="Calibri Light" w:cs="Calibri Light"/>
          <w:color w:val="000000"/>
          <w:sz w:val="18"/>
          <w:szCs w:val="18"/>
          <w:lang w:eastAsia="pt-BR"/>
        </w:rPr>
      </w:pPr>
    </w:p>
    <w:p w14:paraId="6FD9B687"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0E3C45EB"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952F900"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3. Área requisitante</w:t>
      </w:r>
    </w:p>
    <w:p w14:paraId="3F274A6B" w14:textId="77777777" w:rsidR="00586EE3" w:rsidRPr="00586EE3" w:rsidRDefault="00586EE3" w:rsidP="00586EE3">
      <w:pPr>
        <w:tabs>
          <w:tab w:val="center" w:pos="5859"/>
        </w:tabs>
        <w:spacing w:after="0" w:line="240" w:lineRule="auto"/>
        <w:ind w:left="-15"/>
        <w:rPr>
          <w:rFonts w:ascii="Calibri Light" w:eastAsia="Liberation Serif"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Equipe de Suprimentos do HCFMUSP</w:t>
      </w:r>
    </w:p>
    <w:p w14:paraId="615EC768" w14:textId="77777777" w:rsidR="00586EE3" w:rsidRPr="00586EE3" w:rsidRDefault="00586EE3" w:rsidP="00586EE3">
      <w:pPr>
        <w:tabs>
          <w:tab w:val="center" w:pos="5859"/>
        </w:tabs>
        <w:spacing w:after="0" w:line="240" w:lineRule="auto"/>
        <w:ind w:left="-15"/>
        <w:rPr>
          <w:rFonts w:ascii="Calibri Light" w:eastAsia="Liberation Serif" w:hAnsi="Calibri Light" w:cs="Calibri Light"/>
          <w:b/>
          <w:bCs/>
          <w:color w:val="000000"/>
          <w:sz w:val="18"/>
          <w:szCs w:val="18"/>
          <w:lang w:eastAsia="pt-BR"/>
        </w:rPr>
      </w:pPr>
    </w:p>
    <w:p w14:paraId="0C14C723" w14:textId="77777777" w:rsidR="00586EE3" w:rsidRPr="00586EE3" w:rsidRDefault="00586EE3" w:rsidP="00586EE3">
      <w:pPr>
        <w:tabs>
          <w:tab w:val="center" w:pos="5859"/>
        </w:tabs>
        <w:spacing w:after="0" w:line="240" w:lineRule="auto"/>
        <w:ind w:left="-15"/>
        <w:rPr>
          <w:rFonts w:ascii="Calibri Light" w:eastAsia="Calibri" w:hAnsi="Calibri Light" w:cs="Calibri Light"/>
          <w:color w:val="000000"/>
          <w:sz w:val="18"/>
          <w:szCs w:val="18"/>
          <w:lang w:eastAsia="pt-BR"/>
        </w:rPr>
      </w:pPr>
      <w:r w:rsidRPr="00586EE3">
        <w:rPr>
          <w:rFonts w:ascii="Calibri Light" w:eastAsia="Liberation Serif" w:hAnsi="Calibri Light" w:cs="Calibri Light"/>
          <w:b/>
          <w:bCs/>
          <w:color w:val="000000"/>
          <w:sz w:val="18"/>
          <w:szCs w:val="18"/>
          <w:lang w:eastAsia="pt-BR"/>
        </w:rPr>
        <w:t>Responsável</w:t>
      </w:r>
      <w:r w:rsidRPr="00586EE3">
        <w:rPr>
          <w:rFonts w:ascii="Calibri Light" w:eastAsia="Liberation Serif" w:hAnsi="Calibri Light" w:cs="Calibri Light"/>
          <w:color w:val="000000"/>
          <w:sz w:val="18"/>
          <w:szCs w:val="18"/>
          <w:lang w:eastAsia="pt-BR"/>
        </w:rPr>
        <w:br/>
        <w:t>INCOR</w:t>
      </w:r>
    </w:p>
    <w:p w14:paraId="142841D7"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7728A74"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4. Descrição dos Requisitos da Contratação</w:t>
      </w:r>
    </w:p>
    <w:p w14:paraId="30366A92" w14:textId="77777777" w:rsidR="00586EE3" w:rsidRPr="00586EE3" w:rsidRDefault="00586EE3" w:rsidP="00586EE3">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586EE3">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32A32221" w14:textId="77777777" w:rsidR="00586EE3" w:rsidRPr="00586EE3" w:rsidRDefault="00586EE3" w:rsidP="00586EE3">
      <w:pPr>
        <w:spacing w:after="0" w:line="240" w:lineRule="auto"/>
        <w:ind w:left="130" w:hanging="10"/>
        <w:jc w:val="both"/>
        <w:rPr>
          <w:rFonts w:ascii="Calibri Light" w:eastAsia="Calibri" w:hAnsi="Calibri Light" w:cs="Calibri Light"/>
          <w:color w:val="000000"/>
          <w:sz w:val="18"/>
          <w:szCs w:val="18"/>
          <w:lang w:eastAsia="pt-BR"/>
        </w:rPr>
      </w:pPr>
      <w:r w:rsidRPr="00586EE3">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7612395" w14:textId="77777777" w:rsidR="00586EE3" w:rsidRPr="00586EE3" w:rsidRDefault="00586EE3" w:rsidP="00586EE3">
      <w:pPr>
        <w:spacing w:after="0" w:line="240" w:lineRule="auto"/>
        <w:ind w:left="130" w:hanging="10"/>
        <w:jc w:val="both"/>
        <w:rPr>
          <w:rFonts w:ascii="Calibri Light" w:eastAsia="Calibri" w:hAnsi="Calibri Light" w:cs="Calibri Light"/>
          <w:color w:val="000000"/>
          <w:sz w:val="18"/>
          <w:szCs w:val="18"/>
          <w:lang w:eastAsia="pt-BR"/>
        </w:rPr>
      </w:pPr>
      <w:r w:rsidRPr="00586EE3">
        <w:rPr>
          <w:rFonts w:ascii="Calibri Light" w:eastAsia="Liberation Sans" w:hAnsi="Calibri Light" w:cs="Calibri Light"/>
          <w:color w:val="000000"/>
          <w:sz w:val="18"/>
          <w:szCs w:val="18"/>
          <w:lang w:eastAsia="pt-BR"/>
        </w:rPr>
        <w:t>Deverá ser anexada cópia do respectivo ato formal dispensando o registro, se for o caso;</w:t>
      </w:r>
    </w:p>
    <w:p w14:paraId="249ECB92" w14:textId="77777777" w:rsidR="00586EE3" w:rsidRPr="00586EE3" w:rsidRDefault="00586EE3" w:rsidP="00586EE3">
      <w:pPr>
        <w:spacing w:after="0" w:line="240" w:lineRule="auto"/>
        <w:ind w:left="130" w:hanging="10"/>
        <w:jc w:val="both"/>
        <w:rPr>
          <w:rFonts w:ascii="Calibri Light" w:eastAsia="Calibri" w:hAnsi="Calibri Light" w:cs="Calibri Light"/>
          <w:color w:val="000000"/>
          <w:sz w:val="18"/>
          <w:szCs w:val="18"/>
          <w:lang w:eastAsia="pt-BR"/>
        </w:rPr>
      </w:pPr>
      <w:r w:rsidRPr="00586EE3">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7AF45B9B" w14:textId="77777777" w:rsidR="00586EE3" w:rsidRPr="00586EE3" w:rsidRDefault="00586EE3" w:rsidP="00586EE3">
      <w:pPr>
        <w:spacing w:after="0" w:line="240" w:lineRule="auto"/>
        <w:ind w:left="130" w:hanging="10"/>
        <w:jc w:val="both"/>
        <w:rPr>
          <w:rFonts w:ascii="Calibri Light" w:eastAsia="Calibri" w:hAnsi="Calibri Light" w:cs="Calibri Light"/>
          <w:color w:val="000000"/>
          <w:sz w:val="18"/>
          <w:szCs w:val="18"/>
          <w:lang w:eastAsia="pt-BR"/>
        </w:rPr>
      </w:pPr>
      <w:r w:rsidRPr="00586EE3">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0B6B32A9" w14:textId="77777777" w:rsidR="00586EE3" w:rsidRPr="00586EE3" w:rsidRDefault="00586EE3" w:rsidP="00586EE3">
      <w:pPr>
        <w:spacing w:after="0" w:line="240" w:lineRule="auto"/>
        <w:ind w:left="130" w:hanging="10"/>
        <w:jc w:val="both"/>
        <w:rPr>
          <w:rFonts w:ascii="Calibri Light" w:eastAsia="Calibri" w:hAnsi="Calibri Light" w:cs="Calibri Light"/>
          <w:color w:val="000000"/>
          <w:sz w:val="18"/>
          <w:szCs w:val="18"/>
          <w:lang w:eastAsia="pt-BR"/>
        </w:rPr>
      </w:pPr>
      <w:r w:rsidRPr="00586EE3">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2A833FDC" w14:textId="77777777" w:rsidR="00586EE3" w:rsidRPr="00586EE3" w:rsidRDefault="00586EE3" w:rsidP="00586EE3">
      <w:pPr>
        <w:spacing w:after="0" w:line="240" w:lineRule="auto"/>
        <w:ind w:left="135"/>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083592D2" w14:textId="77777777" w:rsidR="00586EE3" w:rsidRPr="00586EE3" w:rsidRDefault="00586EE3" w:rsidP="00586EE3">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586EE3">
        <w:rPr>
          <w:rFonts w:ascii="Calibri Light" w:eastAsia="Liberation Sans" w:hAnsi="Calibri Light" w:cs="Calibri Light"/>
          <w:b/>
          <w:color w:val="000000"/>
          <w:sz w:val="18"/>
          <w:szCs w:val="18"/>
          <w:lang w:eastAsia="pt-BR"/>
        </w:rPr>
        <w:t>SUSTENTABILIDADE</w:t>
      </w:r>
    </w:p>
    <w:p w14:paraId="0A4E491A" w14:textId="77777777" w:rsidR="00586EE3" w:rsidRPr="00586EE3" w:rsidRDefault="00586EE3" w:rsidP="00586EE3">
      <w:pPr>
        <w:spacing w:after="0" w:line="240" w:lineRule="auto"/>
        <w:ind w:left="130" w:hanging="10"/>
        <w:jc w:val="both"/>
        <w:rPr>
          <w:rFonts w:ascii="Calibri Light" w:eastAsia="Calibri" w:hAnsi="Calibri Light" w:cs="Calibri Light"/>
          <w:color w:val="000000"/>
          <w:sz w:val="18"/>
          <w:szCs w:val="18"/>
          <w:lang w:eastAsia="pt-BR"/>
        </w:rPr>
      </w:pPr>
      <w:r w:rsidRPr="00586EE3">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78571081" w14:textId="77777777" w:rsidR="00586EE3" w:rsidRPr="00586EE3" w:rsidRDefault="00586EE3" w:rsidP="00586EE3">
      <w:pPr>
        <w:spacing w:after="0" w:line="240" w:lineRule="auto"/>
        <w:ind w:left="130" w:hanging="10"/>
        <w:jc w:val="both"/>
        <w:rPr>
          <w:rFonts w:ascii="Calibri Light" w:eastAsia="Calibri" w:hAnsi="Calibri Light" w:cs="Calibri Light"/>
          <w:color w:val="000000"/>
          <w:sz w:val="18"/>
          <w:szCs w:val="18"/>
          <w:lang w:eastAsia="pt-BR"/>
        </w:rPr>
      </w:pPr>
      <w:r w:rsidRPr="00586EE3">
        <w:rPr>
          <w:rFonts w:ascii="Calibri Light" w:eastAsia="Liberation Sans" w:hAnsi="Calibri Light" w:cs="Calibri Light"/>
          <w:color w:val="000000"/>
          <w:sz w:val="18"/>
          <w:szCs w:val="18"/>
          <w:lang w:eastAsia="pt-BR"/>
        </w:rPr>
        <w:t>8.077, de 2013.</w:t>
      </w:r>
    </w:p>
    <w:p w14:paraId="3F212F8E" w14:textId="77777777" w:rsidR="00586EE3" w:rsidRPr="00586EE3" w:rsidRDefault="00586EE3" w:rsidP="00586EE3">
      <w:pPr>
        <w:spacing w:after="0" w:line="240" w:lineRule="auto"/>
        <w:ind w:left="130" w:hanging="10"/>
        <w:jc w:val="both"/>
        <w:rPr>
          <w:rFonts w:ascii="Calibri Light" w:eastAsia="Calibri" w:hAnsi="Calibri Light" w:cs="Calibri Light"/>
          <w:color w:val="000000"/>
          <w:sz w:val="18"/>
          <w:szCs w:val="18"/>
          <w:lang w:eastAsia="pt-BR"/>
        </w:rPr>
      </w:pPr>
      <w:r w:rsidRPr="00586EE3">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772A3CD0" w14:textId="77777777" w:rsidR="00586EE3" w:rsidRPr="00586EE3" w:rsidRDefault="00586EE3" w:rsidP="00586EE3">
      <w:pPr>
        <w:spacing w:after="0" w:line="240" w:lineRule="auto"/>
        <w:ind w:left="60"/>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2A6BFCC9" w14:textId="77777777" w:rsidR="00586EE3" w:rsidRPr="00586EE3" w:rsidRDefault="00586EE3" w:rsidP="00586EE3">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586EE3">
        <w:rPr>
          <w:rFonts w:ascii="Calibri Light" w:eastAsia="Liberation Sans" w:hAnsi="Calibri Light" w:cs="Calibri Light"/>
          <w:b/>
          <w:color w:val="000000"/>
          <w:sz w:val="18"/>
          <w:szCs w:val="18"/>
          <w:lang w:eastAsia="pt-BR"/>
        </w:rPr>
        <w:t xml:space="preserve">GARANTIA DA CONTRATAÇÃO </w:t>
      </w:r>
    </w:p>
    <w:p w14:paraId="0BCD835D" w14:textId="77777777" w:rsidR="00586EE3" w:rsidRPr="00586EE3" w:rsidRDefault="00586EE3" w:rsidP="00586EE3">
      <w:pPr>
        <w:spacing w:after="0" w:line="240" w:lineRule="auto"/>
        <w:ind w:left="70" w:hanging="10"/>
        <w:jc w:val="both"/>
        <w:rPr>
          <w:rFonts w:ascii="Calibri Light" w:eastAsia="Calibri" w:hAnsi="Calibri Light" w:cs="Calibri Light"/>
          <w:color w:val="000000"/>
          <w:sz w:val="18"/>
          <w:szCs w:val="18"/>
          <w:lang w:eastAsia="pt-BR"/>
        </w:rPr>
      </w:pPr>
      <w:r w:rsidRPr="00586EE3">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6635402E"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3EC03CC"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5. Levantamento de Mercado</w:t>
      </w:r>
    </w:p>
    <w:p w14:paraId="305A6FD8" w14:textId="77777777" w:rsidR="00586EE3" w:rsidRPr="00586EE3" w:rsidRDefault="00586EE3" w:rsidP="00586EE3">
      <w:pPr>
        <w:spacing w:after="0" w:line="240" w:lineRule="auto"/>
        <w:ind w:right="54"/>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188176EE"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9BC4A8C"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6. Descrição da solução como um todo</w:t>
      </w:r>
    </w:p>
    <w:p w14:paraId="0784BEA5"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0A9274FF"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2F9EFED4"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01A2DA98"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5FA8A8F2"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646640CD"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41D0EB90"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06E9CD28"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527022D7"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32F56B7F"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0C29B55E"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71F7C8A"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DF9861C"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7. Estimativa das Quantidades a serem contratadas</w:t>
      </w:r>
    </w:p>
    <w:p w14:paraId="789AC10D"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63ED0A9A"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7BCB1F4"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8. Estimativa do Valor da Contratação</w:t>
      </w:r>
    </w:p>
    <w:p w14:paraId="3D03A8B8"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506C74D5"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As vantagens do orçamento sigiloso são inúmeras, dentre elas pontuamos as seguintes:</w:t>
      </w:r>
    </w:p>
    <w:p w14:paraId="6BCAEEFC"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633F310E" w14:textId="77777777" w:rsidR="00586EE3" w:rsidRPr="00586EE3" w:rsidRDefault="00586EE3" w:rsidP="00586EE3">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0A49DB81"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4E76892D" w14:textId="77777777" w:rsidR="00586EE3" w:rsidRPr="00586EE3" w:rsidRDefault="00586EE3" w:rsidP="00586EE3">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estimula os licitantes a apresentarem propostas reais de preços, de acordo com os seus custos efetivos;</w:t>
      </w:r>
    </w:p>
    <w:p w14:paraId="34796EB9"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31996DD9" w14:textId="77777777" w:rsidR="00586EE3" w:rsidRPr="00586EE3" w:rsidRDefault="00586EE3" w:rsidP="00586EE3">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6617F1F9"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3FAADCFC" w14:textId="77777777" w:rsidR="00586EE3" w:rsidRPr="00586EE3" w:rsidRDefault="00586EE3" w:rsidP="00586EE3">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18EC8F3C"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463FA28D"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124BC614"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FFAB259"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9. Justificativa para o Parcelamento ou não da Solução</w:t>
      </w:r>
    </w:p>
    <w:p w14:paraId="4F98EC4E"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Quando ao parcelamento da solução, para aquisição de material de consumo considera-se viável a aquisição por </w:t>
      </w:r>
      <w:r w:rsidRPr="00586EE3">
        <w:rPr>
          <w:rFonts w:ascii="Calibri Light" w:eastAsia="Liberation Serif" w:hAnsi="Calibri Light" w:cs="Calibri Light"/>
          <w:b/>
          <w:color w:val="000000"/>
          <w:sz w:val="18"/>
          <w:szCs w:val="18"/>
          <w:lang w:eastAsia="pt-BR"/>
        </w:rPr>
        <w:t>Item</w:t>
      </w:r>
      <w:r w:rsidRPr="00586EE3">
        <w:rPr>
          <w:rFonts w:ascii="Calibri Light" w:eastAsia="Liberation Serif" w:hAnsi="Calibri Light" w:cs="Calibri Light"/>
          <w:color w:val="000000"/>
          <w:sz w:val="18"/>
          <w:szCs w:val="18"/>
          <w:lang w:eastAsia="pt-BR"/>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38AE3C6F" w14:textId="77777777" w:rsidR="00586EE3" w:rsidRPr="00586EE3" w:rsidRDefault="00586EE3" w:rsidP="00586EE3">
      <w:pPr>
        <w:spacing w:after="0" w:line="240" w:lineRule="auto"/>
        <w:ind w:left="-5" w:hanging="10"/>
        <w:rPr>
          <w:rFonts w:ascii="Calibri Light" w:eastAsia="Liberation Serif" w:hAnsi="Calibri Light" w:cs="Calibri Light"/>
          <w:b/>
          <w:color w:val="000000"/>
          <w:sz w:val="18"/>
          <w:szCs w:val="18"/>
          <w:lang w:eastAsia="pt-BR"/>
        </w:rPr>
      </w:pPr>
    </w:p>
    <w:p w14:paraId="0F514ED6" w14:textId="77777777" w:rsidR="00586EE3" w:rsidRPr="00586EE3" w:rsidRDefault="00586EE3" w:rsidP="00586EE3">
      <w:pPr>
        <w:spacing w:after="0" w:line="240" w:lineRule="auto"/>
        <w:ind w:left="-5" w:hanging="10"/>
        <w:rPr>
          <w:rFonts w:ascii="Calibri Light" w:eastAsia="Calibri" w:hAnsi="Calibri Light" w:cs="Calibri Light"/>
          <w:color w:val="000000"/>
          <w:sz w:val="18"/>
          <w:szCs w:val="18"/>
          <w:lang w:eastAsia="pt-BR"/>
        </w:rPr>
      </w:pPr>
      <w:r w:rsidRPr="00586EE3">
        <w:rPr>
          <w:rFonts w:ascii="Calibri Light" w:eastAsia="Liberation Serif" w:hAnsi="Calibri Light" w:cs="Calibri Light"/>
          <w:b/>
          <w:color w:val="000000"/>
          <w:sz w:val="18"/>
          <w:szCs w:val="18"/>
          <w:lang w:eastAsia="pt-BR"/>
        </w:rPr>
        <w:t>10. Contratações Correlatas e/ou Interdependentes</w:t>
      </w:r>
    </w:p>
    <w:p w14:paraId="3D4A196C"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A presente contratação não guarda interdependência ou tem correlação com outros DFDs.</w:t>
      </w:r>
    </w:p>
    <w:p w14:paraId="5EBE081E" w14:textId="77777777" w:rsidR="00586EE3" w:rsidRPr="00586EE3" w:rsidRDefault="00586EE3" w:rsidP="00586EE3">
      <w:pPr>
        <w:spacing w:after="0" w:line="240" w:lineRule="auto"/>
        <w:ind w:left="-5" w:hanging="10"/>
        <w:rPr>
          <w:rFonts w:ascii="Calibri Light" w:eastAsia="Liberation Serif" w:hAnsi="Calibri Light" w:cs="Calibri Light"/>
          <w:b/>
          <w:color w:val="000000"/>
          <w:sz w:val="18"/>
          <w:szCs w:val="18"/>
          <w:lang w:eastAsia="pt-BR"/>
        </w:rPr>
      </w:pPr>
    </w:p>
    <w:p w14:paraId="3B4A5678" w14:textId="77777777" w:rsidR="00586EE3" w:rsidRPr="00586EE3" w:rsidRDefault="00586EE3" w:rsidP="00586EE3">
      <w:pPr>
        <w:spacing w:after="0" w:line="240" w:lineRule="auto"/>
        <w:ind w:left="-5" w:hanging="10"/>
        <w:rPr>
          <w:rFonts w:ascii="Calibri Light" w:eastAsia="Calibri" w:hAnsi="Calibri Light" w:cs="Calibri Light"/>
          <w:color w:val="000000"/>
          <w:sz w:val="18"/>
          <w:szCs w:val="18"/>
          <w:lang w:eastAsia="pt-BR"/>
        </w:rPr>
      </w:pPr>
      <w:r w:rsidRPr="00586EE3">
        <w:rPr>
          <w:rFonts w:ascii="Calibri Light" w:eastAsia="Liberation Serif" w:hAnsi="Calibri Light" w:cs="Calibri Light"/>
          <w:b/>
          <w:color w:val="000000"/>
          <w:sz w:val="18"/>
          <w:szCs w:val="18"/>
          <w:lang w:eastAsia="pt-BR"/>
        </w:rPr>
        <w:t>11. Alinhamento entre a Contratação e o Planejamento</w:t>
      </w:r>
    </w:p>
    <w:p w14:paraId="2DE3FED4"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Os itens previstos nesta contratação estão de acordo com o planejamento da Instituição para o exercício 2026.</w:t>
      </w:r>
    </w:p>
    <w:p w14:paraId="1EB3DE90"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56E0217"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12. Resultados Pretendidos</w:t>
      </w:r>
    </w:p>
    <w:p w14:paraId="18532D03"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w:t>
      </w:r>
      <w:r w:rsidRPr="00586EE3">
        <w:rPr>
          <w:rFonts w:ascii="Calibri Light" w:eastAsia="Arial" w:hAnsi="Calibri Light" w:cs="Calibri Light"/>
          <w:color w:val="000000"/>
          <w:sz w:val="18"/>
          <w:szCs w:val="18"/>
          <w:lang w:eastAsia="pt-BR"/>
        </w:rPr>
        <w:lastRenderedPageBreak/>
        <w:t xml:space="preserve">instituição e gestores públicos, de forma a atender plenamente a execução do Atendimento Integral e Descentralizado no SUS no Estado de São Paulo. </w:t>
      </w:r>
    </w:p>
    <w:p w14:paraId="49F27AEB"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662775D"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13. Providências a serem adotadas</w:t>
      </w:r>
    </w:p>
    <w:p w14:paraId="3A8A1D80"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5F9A94EF"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8508212"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14. Possíveis Impactos Ambientais</w:t>
      </w:r>
    </w:p>
    <w:p w14:paraId="539ABFEF"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72C21408" w14:textId="77777777" w:rsidR="00586EE3" w:rsidRPr="00586EE3" w:rsidRDefault="00586EE3" w:rsidP="00586EE3">
      <w:pPr>
        <w:spacing w:after="0" w:line="240" w:lineRule="auto"/>
        <w:ind w:left="60"/>
        <w:rPr>
          <w:rFonts w:ascii="Calibri Light" w:eastAsia="Calibri" w:hAnsi="Calibri Light" w:cs="Calibri Light"/>
          <w:color w:val="000000"/>
          <w:sz w:val="18"/>
          <w:szCs w:val="18"/>
          <w:lang w:eastAsia="pt-BR"/>
        </w:rPr>
      </w:pPr>
      <w:r w:rsidRPr="00586EE3">
        <w:rPr>
          <w:rFonts w:ascii="Calibri Light" w:eastAsia="Liberation Serif" w:hAnsi="Calibri Light" w:cs="Calibri Light"/>
          <w:b/>
          <w:color w:val="000000"/>
          <w:sz w:val="18"/>
          <w:szCs w:val="18"/>
          <w:lang w:eastAsia="pt-BR"/>
        </w:rPr>
        <w:t xml:space="preserve"> </w:t>
      </w:r>
    </w:p>
    <w:p w14:paraId="1A875971"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15. Equipe de apoio pregão</w:t>
      </w:r>
    </w:p>
    <w:p w14:paraId="557EF221"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Equipe: GTAM</w:t>
      </w:r>
    </w:p>
    <w:p w14:paraId="021BD108"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Elizete/Eliane do INCOR</w:t>
      </w:r>
    </w:p>
    <w:p w14:paraId="002EC8BF"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1DD7FAA4" w14:textId="77777777" w:rsidR="00586EE3" w:rsidRPr="00586EE3" w:rsidRDefault="00586EE3" w:rsidP="00586EE3">
      <w:pPr>
        <w:spacing w:after="0" w:line="240" w:lineRule="auto"/>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 </w:t>
      </w:r>
    </w:p>
    <w:p w14:paraId="01B73959"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16. Responsáveis</w:t>
      </w:r>
    </w:p>
    <w:p w14:paraId="6D1FB165"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r w:rsidRPr="00586EE3">
        <w:rPr>
          <w:rFonts w:ascii="Calibri Light" w:eastAsia="Liberation Serif" w:hAnsi="Calibri Light" w:cs="Calibri Light"/>
          <w:color w:val="0000FF"/>
          <w:sz w:val="18"/>
          <w:szCs w:val="18"/>
          <w:u w:val="single" w:color="0000FF"/>
          <w:lang w:eastAsia="pt-BR"/>
        </w:rPr>
        <w:t>Decreto nº 10.543, de 13 de novembro de 2020</w:t>
      </w:r>
      <w:r w:rsidRPr="00586EE3">
        <w:rPr>
          <w:rFonts w:ascii="Calibri Light" w:eastAsia="Liberation Serif" w:hAnsi="Calibri Light" w:cs="Calibri Light"/>
          <w:color w:val="000000"/>
          <w:sz w:val="18"/>
          <w:szCs w:val="18"/>
          <w:lang w:eastAsia="pt-BR"/>
        </w:rPr>
        <w:t>.</w:t>
      </w:r>
    </w:p>
    <w:p w14:paraId="4496E43A" w14:textId="77777777" w:rsidR="00427E90" w:rsidRPr="00586EE3" w:rsidRDefault="00427E90" w:rsidP="007B68E8">
      <w:pPr>
        <w:pStyle w:val="Corpodetexto"/>
        <w:spacing w:before="81"/>
        <w:rPr>
          <w:rFonts w:ascii="Arial" w:hAnsi="Arial" w:cs="Arial"/>
          <w:sz w:val="18"/>
          <w:szCs w:val="18"/>
          <w:lang w:val="pt-BR"/>
        </w:rPr>
      </w:pPr>
    </w:p>
    <w:p w14:paraId="49D24163" w14:textId="58248A7F" w:rsidR="00CB0351" w:rsidRDefault="00CB0351" w:rsidP="00CB0351">
      <w:pPr>
        <w:pStyle w:val="Ttulo3"/>
        <w:spacing w:before="96"/>
        <w:ind w:left="426"/>
        <w:jc w:val="left"/>
        <w:rPr>
          <w:rFonts w:ascii="Arial" w:hAnsi="Arial" w:cs="Arial"/>
          <w:sz w:val="18"/>
          <w:szCs w:val="18"/>
        </w:rPr>
      </w:pPr>
      <w:bookmarkStart w:id="71" w:name="_Hlk220681205"/>
      <w:r w:rsidRPr="00CB0351">
        <w:rPr>
          <w:rFonts w:ascii="Arial" w:hAnsi="Arial" w:cs="Arial"/>
          <w:sz w:val="18"/>
          <w:szCs w:val="18"/>
        </w:rPr>
        <w:t>SIMONE ROSA DE OLIVEIRA COSTA</w:t>
      </w:r>
      <w:r>
        <w:rPr>
          <w:rFonts w:ascii="Arial" w:hAnsi="Arial" w:cs="Arial"/>
          <w:sz w:val="18"/>
          <w:szCs w:val="18"/>
        </w:rPr>
        <w:br/>
      </w:r>
      <w:r w:rsidR="00586EE3">
        <w:rPr>
          <w:rFonts w:ascii="Arial" w:hAnsi="Arial" w:cs="Arial"/>
          <w:b w:val="0"/>
          <w:bCs w:val="0"/>
          <w:sz w:val="18"/>
          <w:szCs w:val="18"/>
        </w:rPr>
        <w:br/>
      </w:r>
      <w:r w:rsidRPr="00CB0351">
        <w:rPr>
          <w:rFonts w:ascii="Arial" w:hAnsi="Arial" w:cs="Arial"/>
          <w:b w:val="0"/>
          <w:bCs w:val="0"/>
          <w:sz w:val="18"/>
          <w:szCs w:val="18"/>
        </w:rPr>
        <w:t>Oficial Administrativo</w:t>
      </w:r>
      <w:bookmarkEnd w:id="71"/>
      <w:r w:rsidR="001902E0" w:rsidRPr="00067491">
        <w:rPr>
          <w:rFonts w:ascii="Arial" w:hAnsi="Arial" w:cs="Arial"/>
          <w:color w:val="FF0000"/>
          <w:sz w:val="18"/>
          <w:szCs w:val="18"/>
        </w:rPr>
        <w:t xml:space="preserve">        </w:t>
      </w:r>
    </w:p>
    <w:p w14:paraId="1DC1141C" w14:textId="14430B2D" w:rsidR="007B68E8" w:rsidRPr="007B68E8" w:rsidRDefault="00CB0351" w:rsidP="007B68E8">
      <w:pPr>
        <w:pStyle w:val="Ttulo3"/>
        <w:jc w:val="left"/>
        <w:rPr>
          <w:rFonts w:ascii="Arial" w:hAnsi="Arial" w:cs="Arial"/>
          <w:sz w:val="18"/>
          <w:szCs w:val="18"/>
        </w:rPr>
      </w:pPr>
      <w:r>
        <w:rPr>
          <w:rFonts w:ascii="Arial" w:hAnsi="Arial" w:cs="Arial"/>
          <w:sz w:val="18"/>
          <w:szCs w:val="18"/>
        </w:rPr>
        <w:br/>
      </w:r>
      <w:r w:rsidR="007B68E8" w:rsidRPr="007B68E8">
        <w:rPr>
          <w:rFonts w:ascii="Arial" w:hAnsi="Arial" w:cs="Arial"/>
          <w:sz w:val="18"/>
          <w:szCs w:val="18"/>
        </w:rPr>
        <w:t>PRISCILA</w:t>
      </w:r>
      <w:r w:rsidR="007B68E8" w:rsidRPr="007B68E8">
        <w:rPr>
          <w:rFonts w:ascii="Arial" w:hAnsi="Arial" w:cs="Arial"/>
          <w:spacing w:val="14"/>
          <w:sz w:val="18"/>
          <w:szCs w:val="18"/>
        </w:rPr>
        <w:t xml:space="preserve"> </w:t>
      </w:r>
      <w:r w:rsidR="007B68E8" w:rsidRPr="007B68E8">
        <w:rPr>
          <w:rFonts w:ascii="Arial" w:hAnsi="Arial" w:cs="Arial"/>
          <w:sz w:val="18"/>
          <w:szCs w:val="18"/>
        </w:rPr>
        <w:t>SANTANA</w:t>
      </w:r>
      <w:r w:rsidR="007B68E8" w:rsidRPr="007B68E8">
        <w:rPr>
          <w:rFonts w:ascii="Arial" w:hAnsi="Arial" w:cs="Arial"/>
          <w:spacing w:val="15"/>
          <w:sz w:val="18"/>
          <w:szCs w:val="18"/>
        </w:rPr>
        <w:t xml:space="preserve"> </w:t>
      </w:r>
      <w:r w:rsidR="007B68E8" w:rsidRPr="007B68E8">
        <w:rPr>
          <w:rFonts w:ascii="Arial" w:hAnsi="Arial" w:cs="Arial"/>
          <w:spacing w:val="-2"/>
          <w:sz w:val="18"/>
          <w:szCs w:val="18"/>
        </w:rPr>
        <w:t>DESTRO</w:t>
      </w:r>
    </w:p>
    <w:p w14:paraId="0EA4F2AE" w14:textId="68FEC6DD" w:rsidR="00315581" w:rsidRDefault="007B68E8" w:rsidP="00315581">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14:paraId="43FBFAA2" w14:textId="73EAB104" w:rsidR="00315581" w:rsidRPr="00315581" w:rsidRDefault="00586EE3" w:rsidP="00315581">
      <w:pPr>
        <w:spacing w:before="89"/>
        <w:ind w:right="2577" w:firstLine="426"/>
        <w:rPr>
          <w:rFonts w:ascii="Arial" w:hAnsi="Arial" w:cs="Arial"/>
          <w:b/>
          <w:bCs/>
          <w:sz w:val="18"/>
          <w:szCs w:val="18"/>
        </w:rPr>
      </w:pPr>
      <w:r w:rsidRPr="00586EE3">
        <w:rPr>
          <w:rFonts w:ascii="Arial" w:hAnsi="Arial" w:cs="Arial"/>
          <w:b/>
          <w:bCs/>
          <w:sz w:val="18"/>
          <w:szCs w:val="18"/>
        </w:rPr>
        <w:t>EDILAINE CRISTIANE DEGASPARI BARBOSA</w:t>
      </w:r>
    </w:p>
    <w:p w14:paraId="34CAF77D" w14:textId="77777777" w:rsidR="00315581" w:rsidRDefault="00315581" w:rsidP="00315581">
      <w:pPr>
        <w:spacing w:before="89"/>
        <w:ind w:right="2577" w:firstLine="426"/>
        <w:rPr>
          <w:rFonts w:ascii="Arial" w:hAnsi="Arial" w:cs="Arial"/>
          <w:sz w:val="18"/>
          <w:szCs w:val="18"/>
        </w:rPr>
      </w:pPr>
      <w:r w:rsidRPr="00315581">
        <w:rPr>
          <w:rFonts w:ascii="Arial" w:hAnsi="Arial" w:cs="Arial"/>
          <w:sz w:val="18"/>
          <w:szCs w:val="18"/>
        </w:rPr>
        <w:t>Equipe de Apoio</w:t>
      </w:r>
    </w:p>
    <w:p w14:paraId="12F9A6B3" w14:textId="77777777" w:rsidR="00315581" w:rsidRDefault="00315581" w:rsidP="002355B4">
      <w:pPr>
        <w:spacing w:before="90"/>
        <w:ind w:left="426" w:right="15"/>
        <w:rPr>
          <w:rFonts w:ascii="Arial" w:hAnsi="Arial" w:cs="Arial"/>
          <w:spacing w:val="-2"/>
          <w:sz w:val="18"/>
          <w:szCs w:val="18"/>
        </w:rPr>
      </w:pPr>
    </w:p>
    <w:p w14:paraId="20C3B1D2" w14:textId="77777777" w:rsidR="00586EE3" w:rsidRPr="00586EE3" w:rsidRDefault="00586EE3" w:rsidP="00586E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17. Declaração de Viabilidade</w:t>
      </w:r>
    </w:p>
    <w:p w14:paraId="0E897E03"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 xml:space="preserve">Esta equipe de planejamento declara </w:t>
      </w:r>
      <w:r w:rsidRPr="00586EE3">
        <w:rPr>
          <w:rFonts w:ascii="Calibri Light" w:eastAsia="Liberation Serif" w:hAnsi="Calibri Light" w:cs="Calibri Light"/>
          <w:b/>
          <w:color w:val="000000"/>
          <w:sz w:val="18"/>
          <w:szCs w:val="18"/>
          <w:lang w:eastAsia="pt-BR"/>
        </w:rPr>
        <w:t>viável</w:t>
      </w:r>
      <w:r w:rsidRPr="00586EE3">
        <w:rPr>
          <w:rFonts w:ascii="Calibri Light" w:eastAsia="Liberation Serif" w:hAnsi="Calibri Light" w:cs="Calibri Light"/>
          <w:color w:val="000000"/>
          <w:sz w:val="18"/>
          <w:szCs w:val="18"/>
          <w:lang w:eastAsia="pt-BR"/>
        </w:rPr>
        <w:t xml:space="preserve"> esta contratação.</w:t>
      </w:r>
    </w:p>
    <w:p w14:paraId="4BB3FFD2" w14:textId="77777777" w:rsidR="00586EE3" w:rsidRPr="00586EE3" w:rsidRDefault="00586EE3" w:rsidP="00586EE3">
      <w:pPr>
        <w:keepNext/>
        <w:keepLines/>
        <w:spacing w:after="0" w:line="240" w:lineRule="auto"/>
        <w:outlineLvl w:val="2"/>
        <w:rPr>
          <w:rFonts w:ascii="Calibri Light" w:eastAsia="Liberation Serif" w:hAnsi="Calibri Light" w:cs="Calibri Light"/>
          <w:b/>
          <w:color w:val="000000"/>
          <w:sz w:val="18"/>
          <w:szCs w:val="18"/>
          <w:lang w:eastAsia="pt-BR"/>
        </w:rPr>
      </w:pPr>
    </w:p>
    <w:p w14:paraId="536A071C" w14:textId="77777777" w:rsidR="00586EE3" w:rsidRPr="00586EE3" w:rsidRDefault="00586EE3" w:rsidP="00586EE3">
      <w:pPr>
        <w:keepNext/>
        <w:keepLines/>
        <w:spacing w:after="0" w:line="240" w:lineRule="auto"/>
        <w:outlineLvl w:val="2"/>
        <w:rPr>
          <w:rFonts w:ascii="Calibri Light" w:eastAsia="Liberation Sans" w:hAnsi="Calibri Light" w:cs="Calibri Light"/>
          <w:b/>
          <w:color w:val="000000"/>
          <w:sz w:val="18"/>
          <w:szCs w:val="18"/>
          <w:lang w:eastAsia="pt-BR"/>
        </w:rPr>
      </w:pPr>
      <w:r w:rsidRPr="00586EE3">
        <w:rPr>
          <w:rFonts w:ascii="Calibri Light" w:eastAsia="Liberation Serif" w:hAnsi="Calibri Light" w:cs="Calibri Light"/>
          <w:b/>
          <w:color w:val="000000"/>
          <w:sz w:val="18"/>
          <w:szCs w:val="18"/>
          <w:lang w:eastAsia="pt-BR"/>
        </w:rPr>
        <w:t>17.1. Justificativa da Viabilidade</w:t>
      </w:r>
    </w:p>
    <w:p w14:paraId="259FA5A0" w14:textId="77777777" w:rsidR="00586EE3" w:rsidRPr="00586EE3" w:rsidRDefault="00586EE3" w:rsidP="00586EE3">
      <w:pPr>
        <w:spacing w:after="0" w:line="240" w:lineRule="auto"/>
        <w:ind w:left="-5" w:hanging="10"/>
        <w:jc w:val="both"/>
        <w:rPr>
          <w:rFonts w:ascii="Calibri Light" w:eastAsia="Calibri" w:hAnsi="Calibri Light" w:cs="Calibri Light"/>
          <w:color w:val="000000"/>
          <w:sz w:val="18"/>
          <w:szCs w:val="18"/>
          <w:lang w:eastAsia="pt-BR"/>
        </w:rPr>
      </w:pPr>
      <w:r w:rsidRPr="00586EE3">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03E0AE2B" w14:textId="77777777" w:rsidR="00272CE7" w:rsidRDefault="00272CE7">
      <w:pPr>
        <w:rPr>
          <w:rFonts w:ascii="Arial" w:eastAsia="Times New Roman" w:hAnsi="Arial" w:cs="Arial"/>
          <w:bCs/>
          <w:color w:val="FF0000"/>
          <w:sz w:val="18"/>
          <w:szCs w:val="18"/>
          <w:lang w:val="pt-PT"/>
        </w:rPr>
      </w:pPr>
      <w:r>
        <w:rPr>
          <w:rFonts w:ascii="Arial" w:hAnsi="Arial" w:cs="Arial"/>
          <w:b/>
          <w:color w:val="FF0000"/>
          <w:sz w:val="18"/>
          <w:szCs w:val="18"/>
        </w:rPr>
        <w:br w:type="page"/>
      </w:r>
    </w:p>
    <w:p w14:paraId="798BA733" w14:textId="072725C5" w:rsidR="003D577F" w:rsidRPr="00E528A3" w:rsidRDefault="003D577F" w:rsidP="00272CE7">
      <w:pPr>
        <w:pStyle w:val="Ttulo2"/>
        <w:tabs>
          <w:tab w:val="left" w:pos="384"/>
        </w:tabs>
        <w:ind w:left="142" w:firstLine="0"/>
        <w:jc w:val="center"/>
        <w:rPr>
          <w:rFonts w:ascii="Arial" w:hAnsi="Arial" w:cs="Arial"/>
          <w:color w:val="000000"/>
          <w:sz w:val="18"/>
          <w:szCs w:val="18"/>
          <w:lang w:eastAsia="pt-BR"/>
        </w:rPr>
      </w:pPr>
      <w:r w:rsidRPr="00E528A3">
        <w:rPr>
          <w:rFonts w:ascii="Arial" w:hAnsi="Arial" w:cs="Arial"/>
          <w:color w:val="000000"/>
          <w:sz w:val="18"/>
          <w:szCs w:val="18"/>
          <w:lang w:eastAsia="pt-BR"/>
        </w:rPr>
        <w:lastRenderedPageBreak/>
        <w:t>APÊNDICE.2</w:t>
      </w:r>
    </w:p>
    <w:p w14:paraId="7D9A45C3"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22733BF5"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39CFF20F"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7985EAE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2192C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74C55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667C2A0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464C31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9CB81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F505FA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2972036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F849D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7134F63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7D6C8F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5E97B7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09331B4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08A9C3AB"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73C420E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63031F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41F8982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30E4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1F7887E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6E0259F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B436480" w14:textId="77777777"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964"/>
        <w:gridCol w:w="946"/>
        <w:gridCol w:w="880"/>
        <w:gridCol w:w="842"/>
        <w:gridCol w:w="810"/>
        <w:gridCol w:w="1069"/>
      </w:tblGrid>
      <w:tr w:rsidR="00315C9E" w:rsidRPr="00C43F47" w14:paraId="239E26D8" w14:textId="77777777" w:rsidTr="001949D9">
        <w:tc>
          <w:tcPr>
            <w:tcW w:w="0" w:type="auto"/>
            <w:shd w:val="clear" w:color="auto" w:fill="auto"/>
          </w:tcPr>
          <w:p w14:paraId="3E3C7803" w14:textId="77777777" w:rsidR="00315C9E" w:rsidRPr="00C43F47" w:rsidRDefault="00315C9E" w:rsidP="001949D9">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Item</w:t>
            </w:r>
          </w:p>
        </w:tc>
        <w:tc>
          <w:tcPr>
            <w:tcW w:w="0" w:type="auto"/>
            <w:shd w:val="clear" w:color="auto" w:fill="auto"/>
          </w:tcPr>
          <w:p w14:paraId="30D4EE39" w14:textId="77777777" w:rsidR="00315C9E" w:rsidRPr="00C43F47" w:rsidRDefault="00315C9E" w:rsidP="001949D9">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Especificação</w:t>
            </w:r>
          </w:p>
        </w:tc>
        <w:tc>
          <w:tcPr>
            <w:tcW w:w="0" w:type="auto"/>
            <w:shd w:val="clear" w:color="auto" w:fill="auto"/>
          </w:tcPr>
          <w:p w14:paraId="73C3C018" w14:textId="77777777" w:rsidR="00315C9E" w:rsidRPr="00C43F47" w:rsidRDefault="00315C9E" w:rsidP="001949D9">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Código</w:t>
            </w:r>
          </w:p>
        </w:tc>
        <w:tc>
          <w:tcPr>
            <w:tcW w:w="0" w:type="auto"/>
            <w:shd w:val="clear" w:color="auto" w:fill="auto"/>
          </w:tcPr>
          <w:p w14:paraId="37AD4C2F" w14:textId="77777777" w:rsidR="00315C9E" w:rsidRPr="00C43F47" w:rsidRDefault="00315C9E" w:rsidP="001949D9">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Cód. Siafisico</w:t>
            </w:r>
          </w:p>
        </w:tc>
        <w:tc>
          <w:tcPr>
            <w:tcW w:w="0" w:type="auto"/>
            <w:shd w:val="clear" w:color="auto" w:fill="auto"/>
          </w:tcPr>
          <w:p w14:paraId="0E507D78" w14:textId="77777777" w:rsidR="00315C9E" w:rsidRPr="00C43F47" w:rsidRDefault="00315C9E" w:rsidP="001949D9">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CATMAT</w:t>
            </w:r>
          </w:p>
        </w:tc>
        <w:tc>
          <w:tcPr>
            <w:tcW w:w="0" w:type="auto"/>
            <w:shd w:val="clear" w:color="auto" w:fill="auto"/>
          </w:tcPr>
          <w:p w14:paraId="40EA28A1" w14:textId="77777777" w:rsidR="00315C9E" w:rsidRPr="00C43F47" w:rsidRDefault="00315C9E" w:rsidP="001949D9">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Und. de medida</w:t>
            </w:r>
          </w:p>
        </w:tc>
        <w:tc>
          <w:tcPr>
            <w:tcW w:w="0" w:type="auto"/>
            <w:shd w:val="clear" w:color="auto" w:fill="auto"/>
          </w:tcPr>
          <w:p w14:paraId="72257FA1" w14:textId="77777777" w:rsidR="00315C9E" w:rsidRPr="00C43F47" w:rsidRDefault="00315C9E" w:rsidP="001949D9">
            <w:pPr>
              <w:spacing w:after="0" w:line="240" w:lineRule="auto"/>
              <w:jc w:val="both"/>
              <w:rPr>
                <w:rFonts w:ascii="Calibri Light" w:eastAsia="Calibri" w:hAnsi="Calibri Light" w:cs="Calibri Light"/>
                <w:b/>
                <w:color w:val="000000"/>
                <w:sz w:val="18"/>
                <w:szCs w:val="18"/>
                <w:lang w:eastAsia="pt-BR"/>
              </w:rPr>
            </w:pPr>
            <w:r w:rsidRPr="00C43F47">
              <w:rPr>
                <w:rFonts w:ascii="Calibri Light" w:eastAsia="Calibri" w:hAnsi="Calibri Light" w:cs="Calibri Light"/>
                <w:b/>
                <w:color w:val="000000"/>
                <w:sz w:val="18"/>
                <w:szCs w:val="18"/>
                <w:lang w:eastAsia="pt-BR"/>
              </w:rPr>
              <w:t>Quantidade</w:t>
            </w:r>
          </w:p>
        </w:tc>
      </w:tr>
      <w:tr w:rsidR="00315C9E" w:rsidRPr="00C43F47" w14:paraId="47A3707F" w14:textId="77777777" w:rsidTr="001949D9">
        <w:tc>
          <w:tcPr>
            <w:tcW w:w="0" w:type="auto"/>
            <w:shd w:val="clear" w:color="auto" w:fill="auto"/>
          </w:tcPr>
          <w:p w14:paraId="054500EB" w14:textId="77777777" w:rsidR="00315C9E" w:rsidRPr="00C43F47" w:rsidRDefault="00315C9E" w:rsidP="001949D9">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1</w:t>
            </w:r>
          </w:p>
        </w:tc>
        <w:tc>
          <w:tcPr>
            <w:tcW w:w="0" w:type="auto"/>
            <w:shd w:val="clear" w:color="auto" w:fill="auto"/>
          </w:tcPr>
          <w:p w14:paraId="4340DFAF" w14:textId="77777777" w:rsidR="00315C9E" w:rsidRPr="00C43F47" w:rsidRDefault="00315C9E" w:rsidP="001949D9">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ENDOPRÓTESE TORÁCICA AUTOEXPANSÍVEL COM COMBINAÇÃO DE DIAMETRO ENTRE 24 A 40 MM E COMPRIMENTO DISPONÍVEL ATE PELO MENOS  150 MM , CONFECCIONADA EM AÇO INOX / NITINOL, COMPOSTA POR ANEIS AUTO-EXPANSÍVEIS DO TIPO “ Z ” , REVESTIDOS EM POLIESTER, PARA CORREÇÃO DE DISSECÇÃO DE ANEURISMA DE AORTA TORÁCICA COM CIRCULAÇÃO EXTRACORPOREA MONTADA EM CATETER DE LIBERAÇÃO.   EMBALAGEM INDIVIDUAL, ESTÉRIL, COM DADOS DE IDENTIFICAÇÃO, NÚMERO DE LOTE, TIPO DE ESTERILIZAÇÃO, VALIDADE E REGISTRO NA ANVISA/M.S. ACOMPANHA MANUAL DE INSTRUÇÕES.</w:t>
            </w:r>
          </w:p>
        </w:tc>
        <w:tc>
          <w:tcPr>
            <w:tcW w:w="0" w:type="auto"/>
            <w:shd w:val="clear" w:color="auto" w:fill="auto"/>
          </w:tcPr>
          <w:p w14:paraId="2AD20BC6" w14:textId="77777777" w:rsidR="00315C9E" w:rsidRPr="00C43F47" w:rsidRDefault="00315C9E" w:rsidP="001949D9">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64070189</w:t>
            </w:r>
          </w:p>
        </w:tc>
        <w:tc>
          <w:tcPr>
            <w:tcW w:w="0" w:type="auto"/>
            <w:shd w:val="clear" w:color="auto" w:fill="auto"/>
          </w:tcPr>
          <w:p w14:paraId="571A848B" w14:textId="77777777" w:rsidR="00315C9E" w:rsidRPr="00C43F47" w:rsidRDefault="00315C9E" w:rsidP="001949D9">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4280601</w:t>
            </w:r>
          </w:p>
        </w:tc>
        <w:tc>
          <w:tcPr>
            <w:tcW w:w="0" w:type="auto"/>
            <w:shd w:val="clear" w:color="auto" w:fill="auto"/>
          </w:tcPr>
          <w:p w14:paraId="2F5BABA1" w14:textId="77777777" w:rsidR="00315C9E" w:rsidRPr="00C43F47" w:rsidRDefault="00315C9E" w:rsidP="001949D9">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616183</w:t>
            </w:r>
          </w:p>
        </w:tc>
        <w:tc>
          <w:tcPr>
            <w:tcW w:w="0" w:type="auto"/>
            <w:shd w:val="clear" w:color="auto" w:fill="auto"/>
          </w:tcPr>
          <w:p w14:paraId="6AD3FEE0" w14:textId="77777777" w:rsidR="00315C9E" w:rsidRPr="00C43F47" w:rsidRDefault="00315C9E" w:rsidP="001949D9">
            <w:pPr>
              <w:spacing w:after="0" w:line="240" w:lineRule="auto"/>
              <w:jc w:val="both"/>
              <w:rPr>
                <w:rFonts w:ascii="Calibri Light" w:eastAsia="Calibri" w:hAnsi="Calibri Light" w:cs="Calibri Light"/>
                <w:color w:val="000000"/>
                <w:sz w:val="18"/>
                <w:szCs w:val="18"/>
                <w:lang w:eastAsia="pt-BR"/>
              </w:rPr>
            </w:pPr>
            <w:r w:rsidRPr="00C43F47">
              <w:rPr>
                <w:rFonts w:ascii="Calibri Light" w:eastAsia="Calibri" w:hAnsi="Calibri Light" w:cs="Calibri Light"/>
                <w:color w:val="000000"/>
                <w:sz w:val="18"/>
                <w:szCs w:val="18"/>
                <w:lang w:eastAsia="pt-BR"/>
              </w:rPr>
              <w:t>PECA</w:t>
            </w:r>
          </w:p>
        </w:tc>
        <w:tc>
          <w:tcPr>
            <w:tcW w:w="0" w:type="auto"/>
            <w:shd w:val="clear" w:color="auto" w:fill="auto"/>
          </w:tcPr>
          <w:p w14:paraId="61E5CAD6" w14:textId="3FB32600" w:rsidR="00315C9E" w:rsidRPr="00C43F47" w:rsidRDefault="00315C9E" w:rsidP="001949D9">
            <w:pPr>
              <w:spacing w:after="0" w:line="240" w:lineRule="auto"/>
              <w:jc w:val="both"/>
              <w:rPr>
                <w:rFonts w:ascii="Calibri Light" w:eastAsia="Calibri" w:hAnsi="Calibri Light" w:cs="Calibri Light"/>
                <w:color w:val="000000"/>
                <w:sz w:val="18"/>
                <w:szCs w:val="18"/>
                <w:lang w:eastAsia="pt-BR"/>
              </w:rPr>
            </w:pPr>
            <w:r>
              <w:rPr>
                <w:rFonts w:ascii="Calibri Light" w:eastAsia="Calibri" w:hAnsi="Calibri Light" w:cs="Calibri Light"/>
                <w:color w:val="000000"/>
                <w:sz w:val="18"/>
                <w:szCs w:val="18"/>
                <w:lang w:eastAsia="pt-BR"/>
              </w:rPr>
              <w:t>01</w:t>
            </w:r>
          </w:p>
        </w:tc>
      </w:tr>
    </w:tbl>
    <w:p w14:paraId="23032800" w14:textId="77777777" w:rsidR="00520434" w:rsidRDefault="00520434" w:rsidP="00520434">
      <w:pPr>
        <w:pStyle w:val="Corpodetexto"/>
        <w:spacing w:before="9"/>
        <w:rPr>
          <w:sz w:val="4"/>
        </w:rPr>
      </w:pPr>
    </w:p>
    <w:p w14:paraId="4B2257CC"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F8F181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2F9CAC5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288C21B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22F5D4A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4BEBD1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30D001C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6DFE0B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45BCAEA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72847B1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5F73971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707951B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7940779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93929A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6100F73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As amostras são solicitadas em embalagens padrão de comercialização. Portanto, durante o recebimento, examina-se:</w:t>
      </w:r>
    </w:p>
    <w:p w14:paraId="7D18CE3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BAD3BD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7FDDE27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7E472D3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B9E028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47D3B8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20562C9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24F8BF1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75C8D92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540C082"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10260C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1EB58DDA"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0519EE80" w14:textId="77777777" w:rsidR="00272CE7" w:rsidRDefault="00272CE7" w:rsidP="00AD38B3">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p>
    <w:p w14:paraId="6A97D3F9" w14:textId="77777777" w:rsidR="00272CE7" w:rsidRDefault="00272CE7">
      <w:pP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br w:type="page"/>
      </w:r>
    </w:p>
    <w:p w14:paraId="2BF5CBB9" w14:textId="4EDF60F7"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0F953B92" w14:textId="77777777" w:rsidR="00716AB3" w:rsidRPr="00E91AE3" w:rsidRDefault="00716AB3" w:rsidP="00583335">
      <w:pPr>
        <w:spacing w:after="0" w:line="240" w:lineRule="auto"/>
        <w:ind w:left="40" w:right="40"/>
        <w:jc w:val="center"/>
        <w:rPr>
          <w:rFonts w:ascii="Arial" w:eastAsia="Times New Roman" w:hAnsi="Arial" w:cs="Arial"/>
          <w:b/>
          <w:color w:val="000000"/>
          <w:sz w:val="20"/>
          <w:szCs w:val="20"/>
          <w:lang w:eastAsia="pt-BR"/>
        </w:rPr>
      </w:pPr>
    </w:p>
    <w:p w14:paraId="10459BAB" w14:textId="5DABD50A" w:rsidR="007B5C2A" w:rsidRDefault="003D577F" w:rsidP="00771801">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14:paraId="61EC4DA5" w14:textId="77777777" w:rsidR="00315C9E" w:rsidRPr="004B6F93" w:rsidRDefault="00315C9E" w:rsidP="00315C9E">
      <w:pPr>
        <w:tabs>
          <w:tab w:val="left" w:pos="345"/>
          <w:tab w:val="center" w:pos="4252"/>
          <w:tab w:val="right" w:pos="8504"/>
        </w:tabs>
        <w:spacing w:after="0" w:line="240" w:lineRule="auto"/>
        <w:jc w:val="center"/>
        <w:rPr>
          <w:rFonts w:ascii="Times New Roman" w:eastAsia="Times New Roman" w:hAnsi="Times New Roman" w:cs="Times New Roman"/>
          <w:b/>
          <w:bCs/>
        </w:rPr>
      </w:pPr>
      <w:r w:rsidRPr="004B6F93">
        <w:rPr>
          <w:rFonts w:ascii="Times New Roman" w:eastAsia="Times New Roman" w:hAnsi="Times New Roman" w:cs="Times New Roman"/>
          <w:b/>
          <w:bCs/>
        </w:rPr>
        <w:t>REQUISITOS A SEREM  AVALIADOS NAS AMOSTRAS</w:t>
      </w:r>
    </w:p>
    <w:p w14:paraId="416BAE0C" w14:textId="77777777" w:rsidR="00315C9E" w:rsidRPr="004B6F93" w:rsidRDefault="00315C9E" w:rsidP="00315C9E">
      <w:pPr>
        <w:tabs>
          <w:tab w:val="left" w:pos="345"/>
          <w:tab w:val="center" w:pos="4252"/>
          <w:tab w:val="right" w:pos="8504"/>
        </w:tabs>
        <w:spacing w:after="120" w:line="240" w:lineRule="auto"/>
        <w:jc w:val="center"/>
        <w:rPr>
          <w:rFonts w:ascii="Times New Roman" w:eastAsia="Times New Roman" w:hAnsi="Times New Roman" w:cs="Times New Roman"/>
          <w:b/>
          <w:bCs/>
        </w:rPr>
      </w:pPr>
      <w:r w:rsidRPr="004B6F93">
        <w:rPr>
          <w:rFonts w:ascii="Times New Roman" w:eastAsia="Times New Roman" w:hAnsi="Times New Roman" w:cs="Times New Roman"/>
          <w:b/>
          <w:bCs/>
        </w:rPr>
        <w:t>DE PRODUTOS MÉDICO HOSPITALARES</w:t>
      </w:r>
    </w:p>
    <w:p w14:paraId="5B00ECE8" w14:textId="77777777" w:rsidR="00315C9E" w:rsidRPr="004B6F93" w:rsidRDefault="00315C9E" w:rsidP="00315C9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4B6F93">
        <w:rPr>
          <w:rFonts w:ascii="Times New Roman" w:eastAsia="Times New Roman" w:hAnsi="Times New Roman" w:cs="Times New Roman"/>
          <w:b/>
          <w:bCs/>
          <w:u w:val="single"/>
        </w:rPr>
        <w:t>ENDOPRÓTESE</w:t>
      </w:r>
    </w:p>
    <w:p w14:paraId="4D8D655C" w14:textId="77777777" w:rsidR="00315C9E" w:rsidRPr="004B6F93" w:rsidRDefault="00315C9E" w:rsidP="00315C9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4765589" w14:textId="77777777" w:rsidR="00315C9E" w:rsidRPr="004B6F93" w:rsidRDefault="00315C9E" w:rsidP="00315C9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4B6F93">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4B6F93">
        <w:rPr>
          <w:rFonts w:ascii="Times New Roman" w:eastAsia="Times New Roman" w:hAnsi="Times New Roman" w:cs="Times New Roman"/>
          <w:bCs/>
        </w:rPr>
        <w:t xml:space="preserve">   Item: </w:t>
      </w:r>
      <w:r>
        <w:rPr>
          <w:rFonts w:ascii="Times New Roman" w:eastAsia="Times New Roman" w:hAnsi="Times New Roman" w:cs="Times New Roman"/>
          <w:bCs/>
        </w:rPr>
        <w:t>01</w:t>
      </w:r>
    </w:p>
    <w:p w14:paraId="0ABC3DD1" w14:textId="77777777" w:rsidR="00315C9E" w:rsidRPr="004B6F93" w:rsidRDefault="00315C9E" w:rsidP="00315C9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729C349E" w14:textId="77777777" w:rsidR="00315C9E" w:rsidRPr="004B6F93" w:rsidRDefault="00315C9E" w:rsidP="00315C9E">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Código /Descritivo:</w:t>
      </w:r>
      <w:r>
        <w:rPr>
          <w:rFonts w:ascii="Times New Roman" w:eastAsia="Times New Roman" w:hAnsi="Times New Roman" w:cs="Times New Roman"/>
          <w:bCs/>
          <w:sz w:val="20"/>
          <w:szCs w:val="20"/>
        </w:rPr>
        <w:t xml:space="preserve"> 64070189-</w:t>
      </w:r>
      <w:r w:rsidRPr="00F60B92">
        <w:rPr>
          <w:rFonts w:ascii="Times New Roman" w:eastAsia="Times New Roman" w:hAnsi="Times New Roman" w:cs="Times New Roman"/>
          <w:bCs/>
          <w:sz w:val="20"/>
          <w:szCs w:val="20"/>
        </w:rPr>
        <w:t>ENDOPRÓTESE TORÁCICA AUTOEXPANSÍVEL COM COMBINAÇÃO DE DIAMETRO ENTRE 24 A 40 MM E COMPRIMENTO DISPONÍVEL ATE PELO MENOS  150 MM , CONFECCIONADA EM AÇO INOX / NITINOL, COMPOSTA POR ANEIS AUTO-EXPANSÍVEIS DO TIPO “ Z ” , REVESTIDOS EM POLIESTER, PARA CORREÇÃO DE DISSECÇÃO DE ANEURISMA DE AORTA TORÁCICA COM CIRCULAÇÃO EXTRACORPOREA MONTADA EM CATETER DE LIBERAÇÃO.   EMBALAGEM INDIVIDUAL, ESTÉRIL, COM DADOS DE IDENTIFICAÇÃO, NÚMERO DE LOTE, TIPO DE ESTERILIZAÇÃO, VALIDADE E REGISTRO NA ANVISA/M.S. ACOMPANHA MANUAL DE INSTRUÇÕES.</w:t>
      </w:r>
    </w:p>
    <w:p w14:paraId="6D9B8C5A" w14:textId="77777777" w:rsidR="00315C9E" w:rsidRPr="004B6F93" w:rsidRDefault="00315C9E" w:rsidP="00315C9E">
      <w:pPr>
        <w:spacing w:after="0" w:line="240" w:lineRule="auto"/>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Licitante /FOR:</w:t>
      </w:r>
    </w:p>
    <w:p w14:paraId="03645BC0" w14:textId="77777777" w:rsidR="00315C9E" w:rsidRPr="004B6F93" w:rsidRDefault="00315C9E" w:rsidP="00315C9E">
      <w:pPr>
        <w:spacing w:after="0" w:line="240" w:lineRule="auto"/>
        <w:rPr>
          <w:rFonts w:ascii="Times New Roman" w:eastAsia="Times New Roman" w:hAnsi="Times New Roman" w:cs="Times New Roman"/>
          <w:bCs/>
          <w:sz w:val="20"/>
          <w:szCs w:val="20"/>
        </w:rPr>
      </w:pPr>
    </w:p>
    <w:p w14:paraId="3C207C63" w14:textId="77777777" w:rsidR="00315C9E" w:rsidRPr="004B6F93" w:rsidRDefault="00315C9E" w:rsidP="00315C9E">
      <w:pPr>
        <w:spacing w:after="0" w:line="240" w:lineRule="auto"/>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4B6F93">
        <w:rPr>
          <w:rFonts w:ascii="Times New Roman" w:eastAsia="Times New Roman" w:hAnsi="Times New Roman" w:cs="Times New Roman"/>
          <w:bCs/>
          <w:sz w:val="20"/>
          <w:szCs w:val="20"/>
        </w:rPr>
        <w:t>:</w:t>
      </w:r>
    </w:p>
    <w:p w14:paraId="4550BF2D" w14:textId="77777777" w:rsidR="00315C9E" w:rsidRPr="004B6F93" w:rsidRDefault="00315C9E" w:rsidP="00315C9E">
      <w:pPr>
        <w:spacing w:after="0" w:line="240" w:lineRule="auto"/>
        <w:rPr>
          <w:rFonts w:ascii="Times New Roman" w:eastAsia="Times New Roman" w:hAnsi="Times New Roman" w:cs="Times New Roman"/>
          <w:bCs/>
          <w:sz w:val="20"/>
          <w:szCs w:val="20"/>
        </w:rPr>
      </w:pPr>
    </w:p>
    <w:p w14:paraId="45C2F9B0" w14:textId="77777777" w:rsidR="00315C9E" w:rsidRPr="004B6F93" w:rsidRDefault="00315C9E" w:rsidP="00315C9E">
      <w:pPr>
        <w:tabs>
          <w:tab w:val="center" w:pos="4252"/>
          <w:tab w:val="right" w:pos="8504"/>
        </w:tabs>
        <w:spacing w:after="0" w:line="240" w:lineRule="auto"/>
        <w:jc w:val="both"/>
        <w:rPr>
          <w:rFonts w:ascii="Times New Roman" w:eastAsia="Times New Roman" w:hAnsi="Times New Roman" w:cs="Times New Roman"/>
          <w:b/>
          <w:bCs/>
          <w:sz w:val="20"/>
          <w:szCs w:val="20"/>
        </w:rPr>
      </w:pPr>
      <w:r w:rsidRPr="004B6F93">
        <w:rPr>
          <w:rFonts w:ascii="Times New Roman" w:eastAsia="Times New Roman" w:hAnsi="Times New Roman" w:cs="Times New Roman"/>
          <w:bCs/>
          <w:sz w:val="20"/>
          <w:szCs w:val="20"/>
          <w:lang w:val="en-US"/>
        </w:rPr>
        <w:t xml:space="preserve">Registro ANVISA:  </w:t>
      </w:r>
    </w:p>
    <w:p w14:paraId="63F1B4B2" w14:textId="77777777" w:rsidR="00315C9E" w:rsidRPr="004B6F93" w:rsidRDefault="00315C9E" w:rsidP="00315C9E">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4"/>
        <w:gridCol w:w="992"/>
        <w:gridCol w:w="992"/>
        <w:gridCol w:w="2618"/>
      </w:tblGrid>
      <w:tr w:rsidR="00315C9E" w:rsidRPr="004B6F93" w14:paraId="0A458CD9" w14:textId="77777777" w:rsidTr="001949D9">
        <w:trPr>
          <w:trHeight w:val="371"/>
        </w:trPr>
        <w:tc>
          <w:tcPr>
            <w:tcW w:w="3898" w:type="dxa"/>
            <w:gridSpan w:val="2"/>
            <w:vAlign w:val="center"/>
            <w:hideMark/>
          </w:tcPr>
          <w:p w14:paraId="4AADEFBF" w14:textId="77777777" w:rsidR="00315C9E" w:rsidRPr="004B6F93" w:rsidRDefault="00315C9E" w:rsidP="001949D9">
            <w:pPr>
              <w:spacing w:after="0" w:line="240" w:lineRule="auto"/>
              <w:jc w:val="center"/>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CARACTERISITCAS</w:t>
            </w:r>
          </w:p>
        </w:tc>
        <w:tc>
          <w:tcPr>
            <w:tcW w:w="992" w:type="dxa"/>
            <w:vAlign w:val="center"/>
            <w:hideMark/>
          </w:tcPr>
          <w:p w14:paraId="0DD35F7C" w14:textId="77777777" w:rsidR="00315C9E" w:rsidRPr="004B6F93" w:rsidRDefault="00315C9E" w:rsidP="001949D9">
            <w:pPr>
              <w:spacing w:after="0" w:line="240" w:lineRule="auto"/>
              <w:jc w:val="center"/>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ATENDE</w:t>
            </w:r>
          </w:p>
        </w:tc>
        <w:tc>
          <w:tcPr>
            <w:tcW w:w="992" w:type="dxa"/>
            <w:vAlign w:val="center"/>
            <w:hideMark/>
          </w:tcPr>
          <w:p w14:paraId="0102DD82" w14:textId="77777777" w:rsidR="00315C9E" w:rsidRPr="004B6F93" w:rsidRDefault="00315C9E" w:rsidP="001949D9">
            <w:pPr>
              <w:spacing w:after="0" w:line="240" w:lineRule="auto"/>
              <w:jc w:val="center"/>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NAO ATENDE</w:t>
            </w:r>
          </w:p>
        </w:tc>
        <w:tc>
          <w:tcPr>
            <w:tcW w:w="2618" w:type="dxa"/>
            <w:vAlign w:val="center"/>
            <w:hideMark/>
          </w:tcPr>
          <w:p w14:paraId="65F88650" w14:textId="77777777" w:rsidR="00315C9E" w:rsidRPr="004B6F93" w:rsidRDefault="00315C9E" w:rsidP="001949D9">
            <w:pPr>
              <w:spacing w:after="0" w:line="240" w:lineRule="auto"/>
              <w:jc w:val="center"/>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JUSTIFICATIVA</w:t>
            </w:r>
          </w:p>
        </w:tc>
      </w:tr>
      <w:tr w:rsidR="00315C9E" w:rsidRPr="004B6F93" w14:paraId="189B827E" w14:textId="77777777" w:rsidTr="001949D9">
        <w:trPr>
          <w:trHeight w:val="141"/>
        </w:trPr>
        <w:tc>
          <w:tcPr>
            <w:tcW w:w="1204" w:type="dxa"/>
            <w:vMerge w:val="restart"/>
            <w:vAlign w:val="center"/>
            <w:hideMark/>
          </w:tcPr>
          <w:p w14:paraId="29392159"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Embalagem</w:t>
            </w:r>
          </w:p>
          <w:p w14:paraId="0FC115DF"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 xml:space="preserve">Rotulagem </w:t>
            </w:r>
          </w:p>
        </w:tc>
        <w:tc>
          <w:tcPr>
            <w:tcW w:w="2694" w:type="dxa"/>
            <w:hideMark/>
          </w:tcPr>
          <w:p w14:paraId="7D70CAE0" w14:textId="77777777" w:rsidR="00315C9E" w:rsidRPr="004B6F93" w:rsidRDefault="00315C9E" w:rsidP="001949D9">
            <w:pPr>
              <w:numPr>
                <w:ilvl w:val="12"/>
                <w:numId w:val="0"/>
              </w:numPr>
              <w:spacing w:after="0" w:line="240" w:lineRule="auto"/>
              <w:jc w:val="both"/>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 xml:space="preserve">Identificação escrita e visual  </w:t>
            </w:r>
          </w:p>
        </w:tc>
        <w:tc>
          <w:tcPr>
            <w:tcW w:w="992" w:type="dxa"/>
          </w:tcPr>
          <w:p w14:paraId="6B23DC6C"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c>
          <w:tcPr>
            <w:tcW w:w="992" w:type="dxa"/>
          </w:tcPr>
          <w:p w14:paraId="59CC0E8C"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c>
          <w:tcPr>
            <w:tcW w:w="2618" w:type="dxa"/>
          </w:tcPr>
          <w:p w14:paraId="0456FFAF"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r>
      <w:tr w:rsidR="00315C9E" w:rsidRPr="004B6F93" w14:paraId="2523CD8F" w14:textId="77777777" w:rsidTr="001949D9">
        <w:trPr>
          <w:trHeight w:val="141"/>
        </w:trPr>
        <w:tc>
          <w:tcPr>
            <w:tcW w:w="1204" w:type="dxa"/>
            <w:vMerge/>
            <w:vAlign w:val="center"/>
            <w:hideMark/>
          </w:tcPr>
          <w:p w14:paraId="20E9CBCE"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694" w:type="dxa"/>
            <w:hideMark/>
          </w:tcPr>
          <w:p w14:paraId="443C61DF" w14:textId="77777777" w:rsidR="00315C9E" w:rsidRPr="004B6F93" w:rsidRDefault="00315C9E" w:rsidP="001949D9">
            <w:pPr>
              <w:numPr>
                <w:ilvl w:val="12"/>
                <w:numId w:val="0"/>
              </w:num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Integridade</w:t>
            </w:r>
          </w:p>
        </w:tc>
        <w:tc>
          <w:tcPr>
            <w:tcW w:w="992" w:type="dxa"/>
          </w:tcPr>
          <w:p w14:paraId="5B837F27"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5EB1DE85"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68B28EF9"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69636B01" w14:textId="77777777" w:rsidTr="001949D9">
        <w:trPr>
          <w:trHeight w:val="141"/>
        </w:trPr>
        <w:tc>
          <w:tcPr>
            <w:tcW w:w="1204" w:type="dxa"/>
            <w:vMerge/>
            <w:vAlign w:val="center"/>
            <w:hideMark/>
          </w:tcPr>
          <w:p w14:paraId="6991BE63"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694" w:type="dxa"/>
            <w:hideMark/>
          </w:tcPr>
          <w:p w14:paraId="1741DB32" w14:textId="77777777" w:rsidR="00315C9E" w:rsidRPr="004B6F93" w:rsidRDefault="00315C9E" w:rsidP="001949D9">
            <w:pPr>
              <w:numPr>
                <w:ilvl w:val="12"/>
                <w:numId w:val="0"/>
              </w:num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Selagem/Abertura</w:t>
            </w:r>
          </w:p>
        </w:tc>
        <w:tc>
          <w:tcPr>
            <w:tcW w:w="992" w:type="dxa"/>
          </w:tcPr>
          <w:p w14:paraId="5482D0F9"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3997C90F"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0F090DCF"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638FE464" w14:textId="77777777" w:rsidTr="001949D9">
        <w:trPr>
          <w:trHeight w:val="163"/>
        </w:trPr>
        <w:tc>
          <w:tcPr>
            <w:tcW w:w="1204" w:type="dxa"/>
            <w:vAlign w:val="center"/>
            <w:hideMark/>
          </w:tcPr>
          <w:p w14:paraId="260CF708"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 xml:space="preserve">Cateter </w:t>
            </w:r>
          </w:p>
        </w:tc>
        <w:tc>
          <w:tcPr>
            <w:tcW w:w="2694" w:type="dxa"/>
            <w:hideMark/>
          </w:tcPr>
          <w:p w14:paraId="5A6DB670"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Cateter de liberacao</w:t>
            </w:r>
          </w:p>
        </w:tc>
        <w:tc>
          <w:tcPr>
            <w:tcW w:w="992" w:type="dxa"/>
          </w:tcPr>
          <w:p w14:paraId="3DFCB9EF"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c>
          <w:tcPr>
            <w:tcW w:w="992" w:type="dxa"/>
          </w:tcPr>
          <w:p w14:paraId="2375D819"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c>
          <w:tcPr>
            <w:tcW w:w="2618" w:type="dxa"/>
          </w:tcPr>
          <w:p w14:paraId="7AEFFB7D"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r>
    </w:tbl>
    <w:p w14:paraId="2239C571" w14:textId="77777777" w:rsidR="00315C9E" w:rsidRPr="004B6F93" w:rsidRDefault="00315C9E" w:rsidP="00315C9E">
      <w:pPr>
        <w:spacing w:after="0" w:line="360" w:lineRule="auto"/>
        <w:ind w:firstLine="357"/>
        <w:jc w:val="both"/>
        <w:rPr>
          <w:rFonts w:ascii="Arial" w:eastAsia="Times New Roman" w:hAnsi="Arial" w:cs="Arial"/>
          <w:bCs/>
          <w:vanish/>
          <w:sz w:val="24"/>
        </w:rPr>
      </w:pPr>
    </w:p>
    <w:tbl>
      <w:tblPr>
        <w:tblpPr w:leftFromText="141" w:rightFromText="141" w:vertAnchor="text" w:horzAnchor="margin" w:tblpY="1"/>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8"/>
        <w:gridCol w:w="992"/>
        <w:gridCol w:w="992"/>
        <w:gridCol w:w="2618"/>
      </w:tblGrid>
      <w:tr w:rsidR="00315C9E" w:rsidRPr="004B6F93" w14:paraId="0F361A9E" w14:textId="77777777" w:rsidTr="001949D9">
        <w:tc>
          <w:tcPr>
            <w:tcW w:w="1150" w:type="dxa"/>
            <w:vMerge w:val="restart"/>
            <w:vAlign w:val="center"/>
          </w:tcPr>
          <w:p w14:paraId="1D585639"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p w14:paraId="60F077D6"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 xml:space="preserve">Endoprotese </w:t>
            </w:r>
          </w:p>
          <w:p w14:paraId="04323040"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p w14:paraId="1471C31F"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748" w:type="dxa"/>
            <w:hideMark/>
          </w:tcPr>
          <w:p w14:paraId="6B5734C1"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Flexibilidade/Progressão</w:t>
            </w:r>
          </w:p>
        </w:tc>
        <w:tc>
          <w:tcPr>
            <w:tcW w:w="992" w:type="dxa"/>
          </w:tcPr>
          <w:p w14:paraId="0B8FCEAC"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26F84805"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1DEFAFC0"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73BB7790" w14:textId="77777777" w:rsidTr="001949D9">
        <w:tc>
          <w:tcPr>
            <w:tcW w:w="1150" w:type="dxa"/>
            <w:vMerge/>
            <w:vAlign w:val="center"/>
            <w:hideMark/>
          </w:tcPr>
          <w:p w14:paraId="29A7C5EA"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hideMark/>
          </w:tcPr>
          <w:p w14:paraId="2460636C"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Materia Prima</w:t>
            </w:r>
          </w:p>
        </w:tc>
        <w:tc>
          <w:tcPr>
            <w:tcW w:w="992" w:type="dxa"/>
          </w:tcPr>
          <w:p w14:paraId="20D2EFAB"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574126E5"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797E0CBC"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6C8D2464" w14:textId="77777777" w:rsidTr="001949D9">
        <w:tc>
          <w:tcPr>
            <w:tcW w:w="1150" w:type="dxa"/>
            <w:vMerge/>
            <w:vAlign w:val="center"/>
            <w:hideMark/>
          </w:tcPr>
          <w:p w14:paraId="79E6C579"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hideMark/>
          </w:tcPr>
          <w:p w14:paraId="25329E08"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Autoexpansivel</w:t>
            </w:r>
          </w:p>
        </w:tc>
        <w:tc>
          <w:tcPr>
            <w:tcW w:w="992" w:type="dxa"/>
          </w:tcPr>
          <w:p w14:paraId="21E5621D"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77F1B7C4"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0F23D41D"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6EC53CFE" w14:textId="77777777" w:rsidTr="001949D9">
        <w:tc>
          <w:tcPr>
            <w:tcW w:w="1150" w:type="dxa"/>
            <w:vMerge/>
            <w:vAlign w:val="center"/>
            <w:hideMark/>
          </w:tcPr>
          <w:p w14:paraId="7DB9F195"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hideMark/>
          </w:tcPr>
          <w:p w14:paraId="6175D8A3"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Montada em cateter liberacao</w:t>
            </w:r>
          </w:p>
        </w:tc>
        <w:tc>
          <w:tcPr>
            <w:tcW w:w="992" w:type="dxa"/>
          </w:tcPr>
          <w:p w14:paraId="0104DAA2"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32441E2B"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7A461CA1"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20B50DFF" w14:textId="77777777" w:rsidTr="001949D9">
        <w:tc>
          <w:tcPr>
            <w:tcW w:w="1150" w:type="dxa"/>
            <w:vMerge/>
            <w:vAlign w:val="center"/>
            <w:hideMark/>
          </w:tcPr>
          <w:p w14:paraId="1FC1BF1B"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hideMark/>
          </w:tcPr>
          <w:p w14:paraId="66CD38C3"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Marcas Radiopacas</w:t>
            </w:r>
          </w:p>
        </w:tc>
        <w:tc>
          <w:tcPr>
            <w:tcW w:w="992" w:type="dxa"/>
          </w:tcPr>
          <w:p w14:paraId="6A077564"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3B2F7464"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2690EBDC"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38D5F3C5" w14:textId="77777777" w:rsidTr="001949D9">
        <w:tc>
          <w:tcPr>
            <w:tcW w:w="1150" w:type="dxa"/>
            <w:vMerge/>
            <w:vAlign w:val="center"/>
            <w:hideMark/>
          </w:tcPr>
          <w:p w14:paraId="5CE6B684"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hideMark/>
          </w:tcPr>
          <w:p w14:paraId="19F4DFB7"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Aneis autoexpansivel em Z</w:t>
            </w:r>
          </w:p>
        </w:tc>
        <w:tc>
          <w:tcPr>
            <w:tcW w:w="992" w:type="dxa"/>
          </w:tcPr>
          <w:p w14:paraId="62372953"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793937AE"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231A08F2"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41A83F75" w14:textId="77777777" w:rsidTr="001949D9">
        <w:tc>
          <w:tcPr>
            <w:tcW w:w="1150" w:type="dxa"/>
            <w:vMerge/>
            <w:vAlign w:val="center"/>
          </w:tcPr>
          <w:p w14:paraId="02F5ADD4"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tcPr>
          <w:p w14:paraId="261A48A7"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Revestimento</w:t>
            </w:r>
          </w:p>
        </w:tc>
        <w:tc>
          <w:tcPr>
            <w:tcW w:w="992" w:type="dxa"/>
          </w:tcPr>
          <w:p w14:paraId="5961EFB5"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1D35D6B6"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357AC36F"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19EE7F22" w14:textId="77777777" w:rsidTr="001949D9">
        <w:tc>
          <w:tcPr>
            <w:tcW w:w="1150" w:type="dxa"/>
            <w:vMerge/>
            <w:vAlign w:val="center"/>
            <w:hideMark/>
          </w:tcPr>
          <w:p w14:paraId="6E9745F1"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hideMark/>
          </w:tcPr>
          <w:p w14:paraId="3C63119B"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Comprimento</w:t>
            </w:r>
          </w:p>
        </w:tc>
        <w:tc>
          <w:tcPr>
            <w:tcW w:w="992" w:type="dxa"/>
          </w:tcPr>
          <w:p w14:paraId="3FA7463E"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0F3E97B0"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6F4DE246"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3D94A4F7" w14:textId="77777777" w:rsidTr="001949D9">
        <w:tc>
          <w:tcPr>
            <w:tcW w:w="1150" w:type="dxa"/>
            <w:vMerge/>
            <w:vAlign w:val="center"/>
            <w:hideMark/>
          </w:tcPr>
          <w:p w14:paraId="6D8FFDCF"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tcPr>
          <w:p w14:paraId="4808F2D2"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Diametro</w:t>
            </w:r>
          </w:p>
        </w:tc>
        <w:tc>
          <w:tcPr>
            <w:tcW w:w="992" w:type="dxa"/>
          </w:tcPr>
          <w:p w14:paraId="1A584F9D"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48F2EE09"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2AA2AB5C"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614DF465" w14:textId="77777777" w:rsidTr="001949D9">
        <w:tc>
          <w:tcPr>
            <w:tcW w:w="1150" w:type="dxa"/>
            <w:vMerge/>
            <w:vAlign w:val="center"/>
          </w:tcPr>
          <w:p w14:paraId="0A896895"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tcPr>
          <w:p w14:paraId="547DCF3B"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Finalidade</w:t>
            </w:r>
          </w:p>
        </w:tc>
        <w:tc>
          <w:tcPr>
            <w:tcW w:w="992" w:type="dxa"/>
          </w:tcPr>
          <w:p w14:paraId="7983DFA0"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992" w:type="dxa"/>
          </w:tcPr>
          <w:p w14:paraId="5326EB1E"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c>
          <w:tcPr>
            <w:tcW w:w="2618" w:type="dxa"/>
          </w:tcPr>
          <w:p w14:paraId="1716D09E"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3D54D561" w14:textId="77777777" w:rsidTr="001949D9">
        <w:tc>
          <w:tcPr>
            <w:tcW w:w="1150" w:type="dxa"/>
            <w:vMerge/>
            <w:vAlign w:val="center"/>
            <w:hideMark/>
          </w:tcPr>
          <w:p w14:paraId="06A5ACF9"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hideMark/>
          </w:tcPr>
          <w:p w14:paraId="1CE97D9D"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Manuseio</w:t>
            </w:r>
          </w:p>
        </w:tc>
        <w:tc>
          <w:tcPr>
            <w:tcW w:w="992" w:type="dxa"/>
          </w:tcPr>
          <w:p w14:paraId="4484A981"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c>
          <w:tcPr>
            <w:tcW w:w="992" w:type="dxa"/>
          </w:tcPr>
          <w:p w14:paraId="30679FEB"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c>
          <w:tcPr>
            <w:tcW w:w="2618" w:type="dxa"/>
          </w:tcPr>
          <w:p w14:paraId="126EBCFC"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r>
      <w:tr w:rsidR="00315C9E" w:rsidRPr="004B6F93" w14:paraId="732739D1" w14:textId="77777777" w:rsidTr="001949D9">
        <w:tc>
          <w:tcPr>
            <w:tcW w:w="1150" w:type="dxa"/>
            <w:vMerge/>
            <w:vAlign w:val="center"/>
            <w:hideMark/>
          </w:tcPr>
          <w:p w14:paraId="7A8ACF2A" w14:textId="77777777" w:rsidR="00315C9E" w:rsidRPr="004B6F93" w:rsidRDefault="00315C9E" w:rsidP="001949D9">
            <w:pPr>
              <w:spacing w:after="0" w:line="240" w:lineRule="auto"/>
              <w:rPr>
                <w:rFonts w:ascii="Times New Roman" w:eastAsia="Times New Roman" w:hAnsi="Times New Roman" w:cs="Times New Roman"/>
                <w:bCs/>
                <w:sz w:val="20"/>
                <w:szCs w:val="20"/>
                <w:lang w:val="en-US"/>
              </w:rPr>
            </w:pPr>
          </w:p>
        </w:tc>
        <w:tc>
          <w:tcPr>
            <w:tcW w:w="2748" w:type="dxa"/>
            <w:hideMark/>
          </w:tcPr>
          <w:p w14:paraId="3A3A71CC"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Resultado esperado</w:t>
            </w:r>
          </w:p>
        </w:tc>
        <w:tc>
          <w:tcPr>
            <w:tcW w:w="992" w:type="dxa"/>
          </w:tcPr>
          <w:p w14:paraId="6F2C7C8B"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c>
          <w:tcPr>
            <w:tcW w:w="992" w:type="dxa"/>
          </w:tcPr>
          <w:p w14:paraId="18B2CDBF"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c>
          <w:tcPr>
            <w:tcW w:w="2618" w:type="dxa"/>
          </w:tcPr>
          <w:p w14:paraId="1E8BC592"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p>
        </w:tc>
      </w:tr>
    </w:tbl>
    <w:p w14:paraId="42E20794" w14:textId="77777777" w:rsidR="00315C9E" w:rsidRPr="004B6F93" w:rsidRDefault="00315C9E" w:rsidP="00315C9E">
      <w:pPr>
        <w:tabs>
          <w:tab w:val="center" w:pos="4252"/>
          <w:tab w:val="right" w:pos="8504"/>
        </w:tabs>
        <w:spacing w:after="0" w:line="240" w:lineRule="auto"/>
        <w:jc w:val="both"/>
        <w:rPr>
          <w:rFonts w:ascii="Times New Roman" w:eastAsia="Times New Roman" w:hAnsi="Times New Roman" w:cs="Times New Roman"/>
          <w:b/>
          <w:bCs/>
          <w:sz w:val="18"/>
          <w:szCs w:val="18"/>
        </w:rPr>
      </w:pPr>
    </w:p>
    <w:p w14:paraId="5EF1A315" w14:textId="77777777" w:rsidR="00315C9E" w:rsidRDefault="00315C9E" w:rsidP="00315C9E"/>
    <w:p w14:paraId="2418DBD1" w14:textId="68B5AC14" w:rsidR="00272CE7" w:rsidRDefault="00272CE7" w:rsidP="00771801">
      <w:pPr>
        <w:spacing w:after="0" w:line="240" w:lineRule="auto"/>
        <w:ind w:left="40" w:right="40"/>
        <w:rPr>
          <w:rFonts w:ascii="Arial" w:eastAsia="Times New Roman" w:hAnsi="Arial" w:cs="Arial"/>
          <w:b/>
          <w:color w:val="000000"/>
          <w:sz w:val="20"/>
          <w:szCs w:val="20"/>
          <w:lang w:eastAsia="pt-BR"/>
        </w:rPr>
      </w:pPr>
    </w:p>
    <w:p w14:paraId="5A1D7E48" w14:textId="77777777" w:rsidR="00315C9E" w:rsidRDefault="00315C9E" w:rsidP="003D577F">
      <w:pPr>
        <w:spacing w:after="0" w:line="240" w:lineRule="auto"/>
        <w:ind w:left="60" w:right="60"/>
        <w:jc w:val="center"/>
        <w:rPr>
          <w:rFonts w:ascii="Arial" w:eastAsia="Times New Roman" w:hAnsi="Arial" w:cs="Arial"/>
          <w:b/>
          <w:bCs/>
          <w:color w:val="000000"/>
          <w:sz w:val="18"/>
          <w:szCs w:val="18"/>
          <w:lang w:eastAsia="pt-BR"/>
        </w:rPr>
      </w:pPr>
    </w:p>
    <w:p w14:paraId="4B7DD772" w14:textId="77777777" w:rsidR="00315C9E" w:rsidRDefault="00315C9E" w:rsidP="003D577F">
      <w:pPr>
        <w:spacing w:after="0" w:line="240" w:lineRule="auto"/>
        <w:ind w:left="60" w:right="60"/>
        <w:jc w:val="center"/>
        <w:rPr>
          <w:rFonts w:ascii="Arial" w:eastAsia="Times New Roman" w:hAnsi="Arial" w:cs="Arial"/>
          <w:b/>
          <w:bCs/>
          <w:color w:val="000000"/>
          <w:sz w:val="18"/>
          <w:szCs w:val="18"/>
          <w:lang w:eastAsia="pt-BR"/>
        </w:rPr>
      </w:pPr>
    </w:p>
    <w:p w14:paraId="7B0507C9" w14:textId="77777777" w:rsidR="00315C9E" w:rsidRDefault="00315C9E" w:rsidP="003D577F">
      <w:pPr>
        <w:spacing w:after="0" w:line="240" w:lineRule="auto"/>
        <w:ind w:left="60" w:right="60"/>
        <w:jc w:val="center"/>
        <w:rPr>
          <w:rFonts w:ascii="Arial" w:eastAsia="Times New Roman" w:hAnsi="Arial" w:cs="Arial"/>
          <w:b/>
          <w:bCs/>
          <w:color w:val="000000"/>
          <w:sz w:val="18"/>
          <w:szCs w:val="18"/>
          <w:lang w:eastAsia="pt-BR"/>
        </w:rPr>
      </w:pPr>
    </w:p>
    <w:p w14:paraId="649FB3A9" w14:textId="6DC3BF98" w:rsidR="00315C9E" w:rsidRDefault="00315C9E"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r>
        <w:rPr>
          <w:rFonts w:ascii="Arial" w:eastAsia="Times New Roman" w:hAnsi="Arial" w:cs="Arial"/>
          <w:b/>
          <w:bCs/>
          <w:color w:val="000000"/>
          <w:sz w:val="18"/>
          <w:szCs w:val="18"/>
          <w:lang w:eastAsia="pt-BR"/>
        </w:rPr>
        <w:tab/>
      </w:r>
    </w:p>
    <w:tbl>
      <w:tblPr>
        <w:tblpPr w:leftFromText="141" w:rightFromText="141" w:vertAnchor="text" w:horzAnchor="margin" w:tblpY="60"/>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315C9E" w:rsidRPr="004B6F93" w14:paraId="630E25F7" w14:textId="77777777" w:rsidTr="001949D9">
        <w:tc>
          <w:tcPr>
            <w:tcW w:w="8500" w:type="dxa"/>
          </w:tcPr>
          <w:p w14:paraId="11437220"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r w:rsidRPr="004B6F93">
              <w:rPr>
                <w:rFonts w:ascii="Times New Roman" w:eastAsia="Times New Roman" w:hAnsi="Times New Roman" w:cs="Times New Roman"/>
                <w:bCs/>
                <w:sz w:val="20"/>
                <w:szCs w:val="20"/>
                <w:lang w:val="en-US"/>
              </w:rPr>
              <w:t>Observações Adicionais:</w:t>
            </w:r>
          </w:p>
          <w:p w14:paraId="637DE055"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p w14:paraId="6F140B3F"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p w14:paraId="6F005F14"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p w14:paraId="7C4C7162"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p w14:paraId="1BA6A4D4" w14:textId="77777777" w:rsidR="00315C9E" w:rsidRPr="004B6F93" w:rsidRDefault="00315C9E" w:rsidP="001949D9">
            <w:pPr>
              <w:spacing w:after="0" w:line="240" w:lineRule="auto"/>
              <w:jc w:val="both"/>
              <w:rPr>
                <w:rFonts w:ascii="Times New Roman" w:eastAsia="Times New Roman" w:hAnsi="Times New Roman" w:cs="Times New Roman"/>
                <w:bCs/>
                <w:sz w:val="20"/>
                <w:szCs w:val="20"/>
                <w:lang w:val="en-US"/>
              </w:rPr>
            </w:pPr>
          </w:p>
        </w:tc>
      </w:tr>
      <w:tr w:rsidR="00315C9E" w:rsidRPr="004B6F93" w14:paraId="12313D07" w14:textId="77777777" w:rsidTr="001949D9">
        <w:trPr>
          <w:trHeight w:val="688"/>
        </w:trPr>
        <w:tc>
          <w:tcPr>
            <w:tcW w:w="8500" w:type="dxa"/>
            <w:vAlign w:val="center"/>
            <w:hideMark/>
          </w:tcPr>
          <w:p w14:paraId="30D3637A" w14:textId="77777777" w:rsidR="00315C9E" w:rsidRPr="004B6F93" w:rsidRDefault="00315C9E" w:rsidP="001949D9">
            <w:pPr>
              <w:spacing w:after="120" w:line="240" w:lineRule="auto"/>
              <w:jc w:val="both"/>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Produto Aprovado?                  SIM (   )                NÃO (   )</w:t>
            </w:r>
          </w:p>
          <w:p w14:paraId="389C04A1"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 xml:space="preserve">Avaliador(es)_______________________                                       Data:___________      </w:t>
            </w:r>
          </w:p>
          <w:p w14:paraId="546A6F00" w14:textId="77777777" w:rsidR="00315C9E" w:rsidRPr="004B6F93" w:rsidRDefault="00315C9E" w:rsidP="001949D9">
            <w:pPr>
              <w:spacing w:after="0" w:line="240" w:lineRule="auto"/>
              <w:jc w:val="both"/>
              <w:rPr>
                <w:rFonts w:ascii="Times New Roman" w:eastAsia="Times New Roman" w:hAnsi="Times New Roman" w:cs="Times New Roman"/>
                <w:bCs/>
                <w:sz w:val="20"/>
                <w:szCs w:val="20"/>
              </w:rPr>
            </w:pPr>
            <w:r w:rsidRPr="004B6F93">
              <w:rPr>
                <w:rFonts w:ascii="Times New Roman" w:eastAsia="Times New Roman" w:hAnsi="Times New Roman" w:cs="Times New Roman"/>
                <w:bCs/>
                <w:sz w:val="20"/>
                <w:szCs w:val="20"/>
              </w:rPr>
              <w:t xml:space="preserve">                                                                                                                                                                                                                                                                                                                                                    </w:t>
            </w:r>
          </w:p>
        </w:tc>
      </w:tr>
    </w:tbl>
    <w:p w14:paraId="723AB45F" w14:textId="77777777" w:rsidR="00315C9E" w:rsidRDefault="00315C9E" w:rsidP="003D577F">
      <w:pPr>
        <w:spacing w:after="0" w:line="240" w:lineRule="auto"/>
        <w:ind w:left="60" w:right="60"/>
        <w:jc w:val="center"/>
        <w:rPr>
          <w:rFonts w:ascii="Arial" w:eastAsia="Times New Roman" w:hAnsi="Arial" w:cs="Arial"/>
          <w:b/>
          <w:bCs/>
          <w:color w:val="000000"/>
          <w:sz w:val="18"/>
          <w:szCs w:val="18"/>
          <w:lang w:eastAsia="pt-BR"/>
        </w:rPr>
      </w:pPr>
    </w:p>
    <w:p w14:paraId="1CB31F5A" w14:textId="77777777" w:rsidR="00315C9E" w:rsidRDefault="00315C9E" w:rsidP="003D577F">
      <w:pPr>
        <w:spacing w:after="0" w:line="240" w:lineRule="auto"/>
        <w:ind w:left="60" w:right="60"/>
        <w:jc w:val="center"/>
        <w:rPr>
          <w:rFonts w:ascii="Arial" w:eastAsia="Times New Roman" w:hAnsi="Arial" w:cs="Arial"/>
          <w:b/>
          <w:bCs/>
          <w:color w:val="000000"/>
          <w:sz w:val="18"/>
          <w:szCs w:val="18"/>
          <w:lang w:eastAsia="pt-BR"/>
        </w:rPr>
      </w:pPr>
    </w:p>
    <w:p w14:paraId="423F627D" w14:textId="77777777" w:rsidR="00315C9E" w:rsidRDefault="00315C9E" w:rsidP="003D577F">
      <w:pPr>
        <w:spacing w:after="0" w:line="240" w:lineRule="auto"/>
        <w:ind w:left="60" w:right="60"/>
        <w:jc w:val="center"/>
        <w:rPr>
          <w:rFonts w:ascii="Arial" w:eastAsia="Times New Roman" w:hAnsi="Arial" w:cs="Arial"/>
          <w:b/>
          <w:bCs/>
          <w:color w:val="000000"/>
          <w:sz w:val="18"/>
          <w:szCs w:val="18"/>
          <w:lang w:eastAsia="pt-BR"/>
        </w:rPr>
      </w:pPr>
    </w:p>
    <w:p w14:paraId="10B7B3DA" w14:textId="77777777" w:rsidR="00315C9E" w:rsidRDefault="00315C9E">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7B48ED48" w14:textId="14B22164"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37C3CED4"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6DE2759A"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23C685F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6623C2E"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41AB94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6E78E3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2EB019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4D304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1E58281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0767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1A9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40E947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05C5F3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02BDA0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EC189A">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3FD4F1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673C10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6616E0A7"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65D19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3CA1A6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084EC2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581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F2C58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3502A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56F8B9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34C02D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3287B34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6B556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D6E61A"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464424"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B10AF9"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FEA98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A8D4B"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FCB3A4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423A955E"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AF64E0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1CB0E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BB242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76783E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3B04B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2FA56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88B7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4622D5F9"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C8101C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2E05D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CA2B4B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FB9F6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1E306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344D1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7E4B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27A0E607"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17789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F3F69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48958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9CB07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9771A"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CB060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B3DFE2"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2A557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07D7F7"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53F522A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E40421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0234D7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404CA2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56FB19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7A0D1B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63F680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02ACFAD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411F7DA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7024DD1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5143AA2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BE292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2E2B46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D4B8C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3" w:anchor="art92" w:tgtFrame="_blank" w:history="1">
        <w:r w:rsidRPr="00592295">
          <w:rPr>
            <w:rFonts w:ascii="Arial" w:eastAsia="Times New Roman" w:hAnsi="Arial" w:cs="Arial"/>
            <w:b/>
            <w:bCs/>
            <w:color w:val="0000FF"/>
            <w:sz w:val="18"/>
            <w:szCs w:val="18"/>
            <w:u w:val="single"/>
            <w:lang w:eastAsia="pt-BR"/>
          </w:rPr>
          <w:t>art. 92, IV, VII e XVIII)</w:t>
        </w:r>
      </w:hyperlink>
    </w:p>
    <w:p w14:paraId="6668EE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629399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82B7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58D62C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2B742A9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291E1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4" w:anchor="art92" w:tgtFrame="_blank" w:history="1">
        <w:r w:rsidRPr="00592295">
          <w:rPr>
            <w:rFonts w:ascii="Arial" w:eastAsia="Times New Roman" w:hAnsi="Arial" w:cs="Arial"/>
            <w:b/>
            <w:bCs/>
            <w:color w:val="0000FF"/>
            <w:sz w:val="18"/>
            <w:szCs w:val="18"/>
            <w:u w:val="single"/>
            <w:lang w:eastAsia="pt-BR"/>
          </w:rPr>
          <w:t>art. 92, V)</w:t>
        </w:r>
      </w:hyperlink>
    </w:p>
    <w:p w14:paraId="5171C5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14B357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25689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92954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18D14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7C4950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23AC13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73B9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7" w:anchor="art92" w:tgtFrame="_blank" w:history="1">
        <w:r w:rsidRPr="00592295">
          <w:rPr>
            <w:rFonts w:ascii="Arial" w:eastAsia="Times New Roman" w:hAnsi="Arial" w:cs="Arial"/>
            <w:b/>
            <w:bCs/>
            <w:color w:val="0000FF"/>
            <w:sz w:val="18"/>
            <w:szCs w:val="18"/>
            <w:u w:val="single"/>
            <w:lang w:eastAsia="pt-BR"/>
          </w:rPr>
          <w:t>art. 92, V)</w:t>
        </w:r>
      </w:hyperlink>
    </w:p>
    <w:p w14:paraId="419245B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3883F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3D05D8D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245CCA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16C16B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155498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69632A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1C716F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46C119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1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790DA51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1B8362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A6418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D0F16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16EA32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319A80E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0F5038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139FAE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700557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17F292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4FE6DE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66EDA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461560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D1AAF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3CE6DF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19" w:anchor="art92" w:tgtFrame="_blank" w:history="1">
        <w:r w:rsidRPr="00592295">
          <w:rPr>
            <w:rFonts w:ascii="Arial" w:eastAsia="Times New Roman" w:hAnsi="Arial" w:cs="Arial"/>
            <w:b/>
            <w:bCs/>
            <w:color w:val="0000FF"/>
            <w:sz w:val="18"/>
            <w:szCs w:val="18"/>
            <w:u w:val="single"/>
            <w:lang w:eastAsia="pt-BR"/>
          </w:rPr>
          <w:t>art. 92, XIV, XVI e XVII)</w:t>
        </w:r>
      </w:hyperlink>
    </w:p>
    <w:p w14:paraId="615CCB0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3FE6D8B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16159F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9F7C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3F7126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72D5B5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0B9A1AF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3208C8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5FCCF0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E9E9D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4616AB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6EC4553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7D065BF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80257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0CD0F0E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46B757B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02ABDF7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16A9B5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07A3AE7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D69BF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4CE3DC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C8471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FFB04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BD5E9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5916F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CD209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10B98C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3958A9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82C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4C77D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2BC4D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392427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3B1D2B3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691058B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332930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4E35FF7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896E3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1FB112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672136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002A908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14:paraId="7BF7B1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685FBF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3C4666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73E8DA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470FCF5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3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91939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3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1FD906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63EA214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14:paraId="280BB9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64E39D8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0B1E21E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1E074B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8EFCF0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42E5C7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041464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1D57A8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46F64B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71C9BA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630675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4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9D4F9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4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A69D2E1"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8CBCD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1D85E7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350FF9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40DB5E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3AB7E8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3C70392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384E1B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278AD1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139297B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9D377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40A463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7D842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52A30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40AEB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1EB6C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7FC106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2B22EE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62F54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10D46C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405711C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6752FF1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761063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DCCD3A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5E014B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60879E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4DC91B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29E4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5D2BB4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70C153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439C3A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5B7253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4BEDE7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15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00D9C0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B70C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556C54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5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37FF34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483DF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621790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D0DB0E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51490E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7AAEB00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1AA483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345454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223E99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68519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B3B71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75F6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4290B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6101D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735A85F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72D22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3B62FC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7F5371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3F3093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CD3493B" w14:textId="14EB0EEF" w:rsidR="00450327" w:rsidRPr="00592295" w:rsidRDefault="003D577F" w:rsidP="00272CE7">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17680B52"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0AD4F4C" w14:textId="18A89BA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23C801FC"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4B00DF30"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7B7F0894"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79154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6732BE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20B2EB5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0AFA6B6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3F7144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78D0C0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7B6971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1742EE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DD3DAD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3809DB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83037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2CDD3D0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3E7B4AE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1AF44D9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95168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330FD98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021846B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785CAE7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169D23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25661A6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590F54D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3C36357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06ACDD2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30AD2E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7EE5B42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3D840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4BFDDE9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655265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25188D3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39ED66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63774E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7319F41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45B5F4D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7EB7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861933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6259D3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2B01FE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069116D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0726E9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7ADCF0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0912584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1FD0B8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25435F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24C47F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214A57F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3C1E1E9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6A892C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2B6E9F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4DDEE7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7B6EC59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639EF4D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6423C4E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4B46BC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73C2CC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131981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549879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7869635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7E148BC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7542E0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21BCC92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627CE4C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6C60C44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57570E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41CA45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7E2BF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0E4E84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08AFA6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5893FB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0D5E02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6AA162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C58565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73F562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27C4745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36B05B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6A261C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3E8D2D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491213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557420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63123D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4DC00EC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5C02CDF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72A3697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021309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2F6F91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6317A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33AD1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52777E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D4BDE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72B5D0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441604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1BB7AF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70E38E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64D6FC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26B32C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2CD80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60C62F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2E08973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1A9DCC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4C95FD3F" w14:textId="1B650CD0" w:rsidR="00450327" w:rsidRPr="00592295" w:rsidRDefault="003D577F" w:rsidP="00272CE7">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0CEEC472"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1212EB5" w14:textId="0EA938A5"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6109A0E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96EC53D"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399190A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06701D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2ABDED7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6B18A884"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34BEB0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22858FD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78EB17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6E0282A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715AC4C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23C52E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F4603F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C1331E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76F8CC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D7921F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028AA85B"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C05BB1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2E7A4B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BA608B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BAA57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0E550D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85A1BF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3F0D6B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969D7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C835C8A"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681F46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4BFA4FE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1C696BB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35668A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4FACF3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54EBB8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7208A8F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148237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7865F2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8FC64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65A1E7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0F3DABF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6B1F2F77"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CD968A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B91A16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CEA67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788EDB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B14D7B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9A4EE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63A48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4AC9E0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D3810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AE26A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816738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66CCC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6F06C2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072FF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16C35C3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FB6154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675A45F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D39F48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366F84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04F5A5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F4A7FD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605BE76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0C8311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B0FB8FC"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05388AE5"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65352385" w14:textId="77777777" w:rsidR="008D5F2C" w:rsidRPr="00F43360" w:rsidRDefault="008D5F2C" w:rsidP="008D5F2C">
      <w:pPr>
        <w:spacing w:after="0" w:line="240" w:lineRule="auto"/>
        <w:jc w:val="both"/>
        <w:rPr>
          <w:rFonts w:eastAsia="Times New Roman" w:cstheme="minorHAnsi"/>
          <w:sz w:val="20"/>
          <w:szCs w:val="20"/>
          <w:lang w:eastAsia="pt-BR"/>
        </w:rPr>
      </w:pPr>
    </w:p>
    <w:p w14:paraId="42A0853A"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2323C8BB" w14:textId="77777777" w:rsidR="008D5F2C" w:rsidRPr="00F43360" w:rsidRDefault="008D5F2C" w:rsidP="008D5F2C">
      <w:pPr>
        <w:spacing w:after="0" w:line="240" w:lineRule="auto"/>
        <w:jc w:val="both"/>
        <w:rPr>
          <w:rFonts w:eastAsia="Times New Roman" w:cstheme="minorHAnsi"/>
          <w:sz w:val="20"/>
          <w:szCs w:val="20"/>
          <w:lang w:eastAsia="pt-BR"/>
        </w:rPr>
      </w:pPr>
    </w:p>
    <w:p w14:paraId="2ED86C6D"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3FC457CE" w14:textId="77777777" w:rsidR="008D5F2C" w:rsidRPr="00F43360" w:rsidRDefault="008D5F2C" w:rsidP="008D5F2C">
      <w:pPr>
        <w:spacing w:after="0" w:line="240" w:lineRule="auto"/>
        <w:jc w:val="both"/>
        <w:rPr>
          <w:rFonts w:eastAsia="Times New Roman" w:cstheme="minorHAnsi"/>
          <w:sz w:val="20"/>
          <w:szCs w:val="20"/>
          <w:lang w:eastAsia="pt-BR"/>
        </w:rPr>
      </w:pPr>
    </w:p>
    <w:p w14:paraId="6A695B3E"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66DE3875" w14:textId="77777777" w:rsidR="008D5F2C" w:rsidRPr="00F43360" w:rsidRDefault="008D5F2C" w:rsidP="008D5F2C">
      <w:pPr>
        <w:spacing w:after="0" w:line="240" w:lineRule="auto"/>
        <w:jc w:val="both"/>
        <w:rPr>
          <w:rFonts w:eastAsia="Times New Roman" w:cstheme="minorHAnsi"/>
          <w:sz w:val="20"/>
          <w:szCs w:val="20"/>
          <w:lang w:eastAsia="pt-BR"/>
        </w:rPr>
      </w:pPr>
    </w:p>
    <w:p w14:paraId="7628BFA9"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44DAA76" w14:textId="77777777" w:rsidR="008D5F2C" w:rsidRPr="00F43360" w:rsidRDefault="008D5F2C" w:rsidP="008D5F2C">
      <w:pPr>
        <w:spacing w:after="0" w:line="240" w:lineRule="auto"/>
        <w:jc w:val="both"/>
        <w:rPr>
          <w:rFonts w:eastAsia="Times New Roman" w:cstheme="minorHAnsi"/>
          <w:sz w:val="20"/>
          <w:szCs w:val="20"/>
          <w:lang w:eastAsia="pt-BR"/>
        </w:rPr>
      </w:pPr>
    </w:p>
    <w:p w14:paraId="02913249"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1742BD97" w14:textId="77777777" w:rsidR="008D5F2C" w:rsidRPr="0059401B" w:rsidRDefault="008D5F2C" w:rsidP="008D5F2C"/>
    <w:p w14:paraId="766FFDA1" w14:textId="77777777" w:rsidR="008D5F2C" w:rsidRDefault="008D5F2C" w:rsidP="003D577F">
      <w:pPr>
        <w:spacing w:after="165" w:line="240" w:lineRule="auto"/>
        <w:rPr>
          <w:rFonts w:ascii="Arial" w:eastAsia="Times New Roman" w:hAnsi="Arial" w:cs="Arial"/>
          <w:color w:val="000000"/>
          <w:sz w:val="18"/>
          <w:szCs w:val="18"/>
          <w:lang w:eastAsia="pt-BR"/>
        </w:rPr>
      </w:pPr>
    </w:p>
    <w:p w14:paraId="41620E09"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69C1558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38FBB36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B1D49B6"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0D4F2C4F"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78E8A827" w14:textId="3EF30D39"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1087E28C"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80ACA6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6104D94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1210EB5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2E211AF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4714053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6619E60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0A997CF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3D5C104F"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0FEA74DA"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309193F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5BE6D448"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1955875C"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AAEA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34BB87C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41CABC2"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1369DA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2749EE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5A5802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D6E796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123400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7007861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BAFBCA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4FE62C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4C390FB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662A754E"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AF607D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6B98BA0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5D26358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1DDF52E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B7D4FB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684F3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9B2BC4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ECD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32329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ACAF58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3980B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40B324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C940902"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4607A9B0"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5E31A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747DD4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A4E57C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A8AD53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4B21BFD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C8C1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AB2FB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52231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184E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B7B9F4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9AA14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72A71C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25B5CE6"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F059F61"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05C008EF"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332371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71BC4F1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6033BB1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3B9E2E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3E6D1AC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7AA96E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50EE062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566F3F0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04D15A6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6E8665C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34FC6CB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52E4BE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2C62343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4E7A4C4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44CDAE1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219B8D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6789B07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2843ED7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50F8FFE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7B7F65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616B1B0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64F966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4EDE908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4B5C26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2937F5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14:paraId="62DF9E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7BDAF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14:paraId="0304CBF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6A1122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14:paraId="2E6B912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6FAB606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1C9E18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782C16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4E7A15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3C9CFD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6DBB0D8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C02366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3BECEE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0B808E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5DDEC0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59B8E4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7BAEE9C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004B4DE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63F8BC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58679145"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183CF6E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75D9F3C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456937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708374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7E29AE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200D799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3FFDF7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D0D20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4BAF31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1AF7F4D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3578B1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7230DE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57E298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B0FCC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18223F8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74EBCDE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1547B3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AB264B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8CDF13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7FAB51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6A626DC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5D1A09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AEAE1F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2FEBAD9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7F6FC3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7DB9C3B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5A96E40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69B6CD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24F8F2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D6F21D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2B71A3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419745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634561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77C5035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5C1EA1C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1E30784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4484003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1709C4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6CC83A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588222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137736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F6D1FE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786E52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62302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40DD6FA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0A122C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763646A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1B41D30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474A9E1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14A0E38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7B458AD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35EBF0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377970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48EB24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7FD7A90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0F7CC4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408CCF2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74F3F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4D4BDC6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252A37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6755325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4A7828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7EB52B4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74B338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B04233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18C90EF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7450D75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5C62708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785084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9B359A"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E643C6C"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266ECF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40DF5C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269B326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AEA7CF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0C8721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24CC85F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3CFAE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F72338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5EF2B26" w14:textId="6FB59539" w:rsidR="00454BC0" w:rsidRDefault="003D577F" w:rsidP="00E60C80">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FD2A739" w14:textId="31639C0E" w:rsidR="00AD38B3" w:rsidRDefault="00AD38B3">
      <w:pPr>
        <w:rPr>
          <w:rFonts w:ascii="Arial" w:eastAsia="Times New Roman" w:hAnsi="Arial" w:cs="Arial"/>
          <w:b/>
          <w:bCs/>
          <w:color w:val="000000"/>
          <w:sz w:val="18"/>
          <w:szCs w:val="18"/>
          <w:lang w:eastAsia="pt-BR"/>
        </w:rPr>
      </w:pPr>
    </w:p>
    <w:p w14:paraId="5BEBE747"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6F65F312" w14:textId="55669841"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352AF0AD"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4B5FEF7E"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3A739C06"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0035779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53A38D4F"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38799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79CC0F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331A869"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470F7E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3CE40BF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13AC3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50CFC23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4D5B053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7E3AFC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34DC14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A069CF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6AC06D6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6F5009D7"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316B37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28F0994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31341A1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36D9EF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1C5C0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A7FF82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A6128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48447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77797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7BF48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614D5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EDFE79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EC3F9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06F64C5C"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9683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52C879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85B928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C117F5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64E0F7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B4BF6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204EB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78194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6E49A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0C607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3DE7D9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983FB9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56C5F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1DC29E8"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664083DE"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540FCCA4"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2D693DD9"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2A861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368253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A2EEC0E"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976798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205B9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2166E1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02E90BA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4170456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0B2279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44AC41D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1F67305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4B68C3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4F78CDC6"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522C48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51D9669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C41DE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25FE526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28AB7D8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5FC5F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D6F42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6136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E7EB25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8C12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CD51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8A7837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D6B110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09775E18"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87B00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1CBDA6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486202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8C01E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2E3212A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023D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AFA5C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C524C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320461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2D1CB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B2B1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5A11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6ACE4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3FE5B68" w14:textId="77777777" w:rsidR="00315581" w:rsidRDefault="00315581" w:rsidP="00315581">
      <w:pPr>
        <w:spacing w:after="165" w:line="240" w:lineRule="auto"/>
        <w:jc w:val="right"/>
        <w:rPr>
          <w:rFonts w:ascii="Calibri" w:hAnsi="Calibri" w:cs="Calibri"/>
          <w:color w:val="000000"/>
        </w:rPr>
      </w:pPr>
    </w:p>
    <w:p w14:paraId="43618753" w14:textId="0409B8AC" w:rsidR="003D577F" w:rsidRDefault="00315581" w:rsidP="00315581">
      <w:pPr>
        <w:spacing w:after="165" w:line="240" w:lineRule="auto"/>
        <w:jc w:val="right"/>
        <w:rPr>
          <w:rFonts w:ascii="Arial" w:eastAsia="Times New Roman" w:hAnsi="Arial" w:cs="Arial"/>
          <w:color w:val="000000"/>
          <w:sz w:val="18"/>
          <w:szCs w:val="18"/>
          <w:lang w:eastAsia="pt-BR"/>
        </w:rPr>
      </w:pPr>
      <w:r>
        <w:rPr>
          <w:rFonts w:ascii="Calibri" w:hAnsi="Calibri" w:cs="Calibri"/>
          <w:color w:val="000000"/>
        </w:rPr>
        <w:t>São Paulo, na data da assinatura digital.</w:t>
      </w:r>
    </w:p>
    <w:p w14:paraId="0F91555F"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5F1118E9" w14:textId="7637A33E" w:rsidR="003D577F" w:rsidRPr="00454BC0" w:rsidRDefault="00524CBC" w:rsidP="00315581">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p>
    <w:sectPr w:rsidR="003D577F" w:rsidRPr="00454BC0" w:rsidSect="0085575B">
      <w:headerReference w:type="default" r:id="rId177"/>
      <w:footerReference w:type="default" r:id="rId17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0A314" w14:textId="77777777" w:rsidR="0076229B" w:rsidRDefault="0076229B" w:rsidP="00445FE1">
      <w:pPr>
        <w:spacing w:after="0" w:line="240" w:lineRule="auto"/>
      </w:pPr>
      <w:r>
        <w:separator/>
      </w:r>
    </w:p>
  </w:endnote>
  <w:endnote w:type="continuationSeparator" w:id="0">
    <w:p w14:paraId="106AECA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E0000AFF" w:usb1="500078FF" w:usb2="00000021" w:usb3="00000000" w:csb0="000001BF" w:csb1="00000000"/>
  </w:font>
  <w:font w:name="Liberation Serif">
    <w:altName w:val="Times New Roman"/>
    <w:charset w:val="00"/>
    <w:family w:val="roman"/>
    <w:pitch w:val="variable"/>
    <w:sig w:usb0="00000000"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B6F4" w14:textId="77777777"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DECE523" wp14:editId="541F376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4C9DFD8E" w14:textId="7782D65C"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912C0">
                            <w:rPr>
                              <w:rFonts w:ascii="Times New Roman"/>
                              <w:noProof/>
                              <w:sz w:val="18"/>
                            </w:rPr>
                            <w:t>20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912C0">
                            <w:rPr>
                              <w:rFonts w:ascii="Times New Roman"/>
                              <w:noProof/>
                              <w:spacing w:val="-10"/>
                              <w:sz w:val="18"/>
                            </w:rPr>
                            <w:t>55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DECE523"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4C9DFD8E" w14:textId="7782D65C"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912C0">
                      <w:rPr>
                        <w:rFonts w:ascii="Times New Roman"/>
                        <w:noProof/>
                        <w:sz w:val="18"/>
                      </w:rPr>
                      <w:t>20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912C0">
                      <w:rPr>
                        <w:rFonts w:ascii="Times New Roman"/>
                        <w:noProof/>
                        <w:spacing w:val="-10"/>
                        <w:sz w:val="18"/>
                      </w:rPr>
                      <w:t>55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57AB0" w14:textId="77777777" w:rsidR="0076229B" w:rsidRDefault="0076229B" w:rsidP="00445FE1">
      <w:pPr>
        <w:spacing w:after="0" w:line="240" w:lineRule="auto"/>
      </w:pPr>
      <w:r>
        <w:separator/>
      </w:r>
    </w:p>
  </w:footnote>
  <w:footnote w:type="continuationSeparator" w:id="0">
    <w:p w14:paraId="1E64E8DC"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905D4" w14:textId="77777777"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097AAF"/>
    <w:multiLevelType w:val="multilevel"/>
    <w:tmpl w:val="B53EC18A"/>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2E2400"/>
    <w:multiLevelType w:val="hybridMultilevel"/>
    <w:tmpl w:val="7E448F1E"/>
    <w:lvl w:ilvl="0" w:tplc="D64C9C78">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D8662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A76148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87C806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7B87A9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69E33D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4C44A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8C168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71C81D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9"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2"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3"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4"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7"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28"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29"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0" w15:restartNumberingAfterBreak="0">
    <w:nsid w:val="70890F52"/>
    <w:multiLevelType w:val="multilevel"/>
    <w:tmpl w:val="DE1EE926"/>
    <w:lvl w:ilvl="0">
      <w:start w:val="6"/>
      <w:numFmt w:val="decimal"/>
      <w:lvlText w:val="%1."/>
      <w:lvlJc w:val="left"/>
      <w:pPr>
        <w:ind w:left="223"/>
      </w:pPr>
      <w:rPr>
        <w:rFonts w:ascii="Liberation Sans" w:eastAsia="Liberation Sans" w:hAnsi="Liberation Sans" w:cs="Liberation Sans"/>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0"/>
      </w:pPr>
      <w:rPr>
        <w:rFonts w:ascii="Liberation Sans" w:eastAsia="Liberation Sans" w:hAnsi="Liberation Sans" w:cs="Liberation San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Liberation Sans" w:eastAsia="Liberation Sans" w:hAnsi="Liberation Sans" w:cs="Liberation San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Liberation Sans" w:eastAsia="Liberation Sans" w:hAnsi="Liberation Sans" w:cs="Liberation San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Liberation Sans" w:eastAsia="Liberation Sans" w:hAnsi="Liberation Sans" w:cs="Liberation San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Liberation Sans" w:eastAsia="Liberation Sans" w:hAnsi="Liberation Sans" w:cs="Liberation San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Liberation Sans" w:eastAsia="Liberation Sans" w:hAnsi="Liberation Sans" w:cs="Liberation San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Liberation Sans" w:eastAsia="Liberation Sans" w:hAnsi="Liberation Sans" w:cs="Liberation Sans"/>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09A263D"/>
    <w:multiLevelType w:val="hybridMultilevel"/>
    <w:tmpl w:val="3A846B3C"/>
    <w:lvl w:ilvl="0" w:tplc="4686DDFE">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0DDAD210">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438A7C9A">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E1E5B58">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AD588F94">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A9E8B4C4">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6986CAB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EA60E576">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9C24907A">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3"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4"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5"/>
  </w:num>
  <w:num w:numId="3">
    <w:abstractNumId w:val="12"/>
  </w:num>
  <w:num w:numId="4">
    <w:abstractNumId w:val="2"/>
  </w:num>
  <w:num w:numId="5">
    <w:abstractNumId w:val="16"/>
  </w:num>
  <w:num w:numId="6">
    <w:abstractNumId w:val="5"/>
  </w:num>
  <w:num w:numId="7">
    <w:abstractNumId w:val="18"/>
  </w:num>
  <w:num w:numId="8">
    <w:abstractNumId w:val="6"/>
  </w:num>
  <w:num w:numId="9">
    <w:abstractNumId w:val="28"/>
  </w:num>
  <w:num w:numId="10">
    <w:abstractNumId w:val="3"/>
  </w:num>
  <w:num w:numId="11">
    <w:abstractNumId w:val="23"/>
  </w:num>
  <w:num w:numId="12">
    <w:abstractNumId w:val="32"/>
  </w:num>
  <w:num w:numId="13">
    <w:abstractNumId w:val="33"/>
  </w:num>
  <w:num w:numId="14">
    <w:abstractNumId w:val="1"/>
  </w:num>
  <w:num w:numId="15">
    <w:abstractNumId w:val="27"/>
  </w:num>
  <w:num w:numId="16">
    <w:abstractNumId w:val="34"/>
  </w:num>
  <w:num w:numId="17">
    <w:abstractNumId w:val="29"/>
  </w:num>
  <w:num w:numId="18">
    <w:abstractNumId w:val="21"/>
  </w:num>
  <w:num w:numId="19">
    <w:abstractNumId w:val="17"/>
  </w:num>
  <w:num w:numId="20">
    <w:abstractNumId w:val="26"/>
  </w:num>
  <w:num w:numId="21">
    <w:abstractNumId w:val="0"/>
  </w:num>
  <w:num w:numId="22">
    <w:abstractNumId w:val="8"/>
  </w:num>
  <w:num w:numId="23">
    <w:abstractNumId w:val="13"/>
  </w:num>
  <w:num w:numId="24">
    <w:abstractNumId w:val="4"/>
  </w:num>
  <w:num w:numId="25">
    <w:abstractNumId w:val="22"/>
  </w:num>
  <w:num w:numId="26">
    <w:abstractNumId w:val="24"/>
  </w:num>
  <w:num w:numId="27">
    <w:abstractNumId w:val="11"/>
  </w:num>
  <w:num w:numId="28">
    <w:abstractNumId w:val="25"/>
  </w:num>
  <w:num w:numId="29">
    <w:abstractNumId w:val="20"/>
  </w:num>
  <w:num w:numId="30">
    <w:abstractNumId w:val="9"/>
  </w:num>
  <w:num w:numId="31">
    <w:abstractNumId w:val="19"/>
  </w:num>
  <w:num w:numId="32">
    <w:abstractNumId w:val="14"/>
  </w:num>
  <w:num w:numId="33">
    <w:abstractNumId w:val="30"/>
  </w:num>
  <w:num w:numId="34">
    <w:abstractNumId w:val="31"/>
  </w:num>
  <w:num w:numId="35">
    <w:abstractNumId w:val="7"/>
  </w:num>
  <w:num w:numId="36">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355B4"/>
    <w:rsid w:val="00240693"/>
    <w:rsid w:val="00244BE0"/>
    <w:rsid w:val="002505E6"/>
    <w:rsid w:val="00252E8B"/>
    <w:rsid w:val="002551B6"/>
    <w:rsid w:val="00272CE7"/>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15581"/>
    <w:rsid w:val="00315C9E"/>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049"/>
    <w:rsid w:val="003B068F"/>
    <w:rsid w:val="003B4574"/>
    <w:rsid w:val="003C19C3"/>
    <w:rsid w:val="003C69CD"/>
    <w:rsid w:val="003D049E"/>
    <w:rsid w:val="003D577F"/>
    <w:rsid w:val="003D60D0"/>
    <w:rsid w:val="003F4C61"/>
    <w:rsid w:val="0040266D"/>
    <w:rsid w:val="00406BCF"/>
    <w:rsid w:val="004157F5"/>
    <w:rsid w:val="004235FD"/>
    <w:rsid w:val="00426A2F"/>
    <w:rsid w:val="004278E4"/>
    <w:rsid w:val="00427E90"/>
    <w:rsid w:val="004304AA"/>
    <w:rsid w:val="00433F08"/>
    <w:rsid w:val="004368EB"/>
    <w:rsid w:val="00440918"/>
    <w:rsid w:val="0044301E"/>
    <w:rsid w:val="00445FE1"/>
    <w:rsid w:val="00450327"/>
    <w:rsid w:val="00454BC0"/>
    <w:rsid w:val="0045590B"/>
    <w:rsid w:val="00456894"/>
    <w:rsid w:val="0046382F"/>
    <w:rsid w:val="00464063"/>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86EE3"/>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12C0"/>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229B"/>
    <w:rsid w:val="007643A7"/>
    <w:rsid w:val="00764565"/>
    <w:rsid w:val="00771801"/>
    <w:rsid w:val="007815A2"/>
    <w:rsid w:val="0078501B"/>
    <w:rsid w:val="00785AAA"/>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BF5"/>
    <w:rsid w:val="00C12B0C"/>
    <w:rsid w:val="00C168C0"/>
    <w:rsid w:val="00C16C57"/>
    <w:rsid w:val="00C20EE7"/>
    <w:rsid w:val="00C40A4B"/>
    <w:rsid w:val="00C4236E"/>
    <w:rsid w:val="00C42B04"/>
    <w:rsid w:val="00C43F47"/>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0351"/>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0C80"/>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189A"/>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430161B"/>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www.legislacao.sp.gov.br/legislacao/dg280202.nsf/ae9f9e0701e533aa032572e6006cf5fd/0cf4bc084e49b505032573d000509b17?OpenDocument&amp;Highlight=0,12.799"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1-2014/2011/lei/l12527.htm" TargetMode="External"/><Relationship Id="rId165" Type="http://schemas.openxmlformats.org/officeDocument/2006/relationships/hyperlink" Target="https://www.planalto.gov.br/ccivil_03/_Ato2023-2026/2023/Decreto/D11462.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_Ato2011-2014/2013/Lei/L12846.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s://www.planalto.gov.br/ccivil_03/_ato2011-2014/2013/lei/l12846.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leis/l8078compilado.htm" TargetMode="External"/><Relationship Id="rId164" Type="http://schemas.openxmlformats.org/officeDocument/2006/relationships/hyperlink" Target="http://www.legislacao.sp.gov.br/legislacao/dg280202.nsf/5fb5269ed17b47ab83256cfb00501469/ae4c99f07f9f4f7d03258980004dbc9d?OpenDocument&amp;Highlight=0,67.608" TargetMode="External"/><Relationship Id="rId169" Type="http://schemas.openxmlformats.org/officeDocument/2006/relationships/hyperlink" Target="https://www.planalto.gov.br/ccivil_03/_Ato2019-2022/2021/Lei/L14133.htm" TargetMode="External"/><Relationship Id="rId177"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theme" Target="theme/theme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leis/l8078compilado.htm" TargetMode="External"/><Relationship Id="rId125" Type="http://schemas.openxmlformats.org/officeDocument/2006/relationships/hyperlink" Target="http://www.legislacao.sp.gov.br/legislacao/dg280202.nsf/5fb5269ed17b47ab83256cfb00501469/d26a3c60510da6bc03258905004dd50a?OpenDocument&amp;Highlight=0,67.301"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25art159"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LEIS/LCP/Lcp12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footer" Target="footer1.xm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fontTable" Target="fontTable.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d26a3c60510da6bc03258905004dd50a?OpenDocument&amp;Highlight=0,67.30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9FABB-9472-411F-ADAE-3976A1DEC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55</Pages>
  <Words>36732</Words>
  <Characters>198357</Characters>
  <Application>Microsoft Office Word</Application>
  <DocSecurity>0</DocSecurity>
  <Lines>1652</Lines>
  <Paragraphs>469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6</cp:revision>
  <dcterms:created xsi:type="dcterms:W3CDTF">2026-01-30T19:01:00Z</dcterms:created>
  <dcterms:modified xsi:type="dcterms:W3CDTF">2026-01-30T19:33:00Z</dcterms:modified>
</cp:coreProperties>
</file>